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6434DC">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smartTag w:uri="urn:schemas-microsoft-com:office:smarttags" w:element="place">
              <w:smartTag w:uri="urn:schemas-microsoft-com:office:smarttags" w:element="PlaceName">
                <w:r>
                  <w:rPr>
                    <w:rFonts w:ascii="Arial" w:hAnsi="Arial" w:cs="Arial"/>
                    <w:lang w:val="en-GB"/>
                  </w:rPr>
                  <w:t>Sault</w:t>
                </w:r>
              </w:smartTag>
              <w:r>
                <w:rPr>
                  <w:rFonts w:ascii="Arial" w:hAnsi="Arial" w:cs="Arial"/>
                  <w:lang w:val="en-GB"/>
                </w:rPr>
                <w:t xml:space="preserve"> </w:t>
              </w:r>
              <w:smartTag w:uri="urn:schemas-microsoft-com:office:smarttags" w:element="PlaceType">
                <w:r>
                  <w:rPr>
                    <w:rFonts w:ascii="Arial" w:hAnsi="Arial" w:cs="Arial"/>
                    <w:lang w:val="en-GB"/>
                  </w:rPr>
                  <w:t>College</w:t>
                </w:r>
              </w:smartTag>
            </w:smartTag>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351A12">
            <w:pPr>
              <w:rPr>
                <w:rFonts w:ascii="Arial" w:hAnsi="Arial" w:cs="Arial"/>
                <w:sz w:val="22"/>
              </w:rPr>
            </w:pPr>
            <w:r>
              <w:rPr>
                <w:rFonts w:ascii="Arial" w:hAnsi="Arial" w:cs="Arial"/>
                <w:sz w:val="22"/>
              </w:rPr>
              <w:t>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Various Post-Secondary</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pPr>
              <w:rPr>
                <w:rFonts w:ascii="Arial" w:hAnsi="Arial" w:cs="Arial"/>
                <w:sz w:val="22"/>
              </w:rPr>
            </w:pPr>
            <w:r>
              <w:rPr>
                <w:rFonts w:ascii="Arial" w:hAnsi="Arial" w:cs="Arial"/>
                <w:sz w:val="22"/>
              </w:rPr>
              <w:t>Sep</w:t>
            </w:r>
            <w:r w:rsidR="00B0621A">
              <w:rPr>
                <w:rFonts w:ascii="Arial" w:hAnsi="Arial" w:cs="Arial"/>
                <w:sz w:val="22"/>
              </w:rPr>
              <w:t>. 200</w:t>
            </w:r>
            <w:r w:rsidR="00520862">
              <w:rPr>
                <w:rFonts w:ascii="Arial" w:hAnsi="Arial" w:cs="Arial"/>
                <w:sz w:val="22"/>
              </w:rPr>
              <w:t>9</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145F9D">
            <w:pPr>
              <w:rPr>
                <w:rFonts w:ascii="Arial" w:hAnsi="Arial" w:cs="Arial"/>
                <w:sz w:val="22"/>
              </w:rPr>
            </w:pPr>
            <w:r>
              <w:rPr>
                <w:rFonts w:ascii="Arial" w:hAnsi="Arial" w:cs="Arial"/>
                <w:sz w:val="22"/>
              </w:rPr>
              <w:t>Jan. 2009</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3A4018" w:rsidRDefault="003A4018">
            <w:pPr>
              <w:jc w:val="center"/>
              <w:rPr>
                <w:rFonts w:ascii="Arial" w:hAnsi="Arial" w:cs="Arial"/>
                <w:sz w:val="24"/>
                <w:szCs w:val="24"/>
              </w:rPr>
            </w:pPr>
            <w:r w:rsidRPr="003A4018">
              <w:rPr>
                <w:sz w:val="24"/>
                <w:szCs w:val="24"/>
              </w:rPr>
              <w:t>“Angelique Lemay”</w:t>
            </w:r>
          </w:p>
          <w:p w:rsidR="00351A12" w:rsidRDefault="00351A12">
            <w:pPr>
              <w:jc w:val="center"/>
              <w:rPr>
                <w:rFonts w:ascii="Arial" w:hAnsi="Arial" w:cs="Arial"/>
                <w:sz w:val="22"/>
              </w:rPr>
            </w:pPr>
          </w:p>
        </w:tc>
        <w:tc>
          <w:tcPr>
            <w:tcW w:w="1980" w:type="dxa"/>
          </w:tcPr>
          <w:p w:rsidR="00351A12" w:rsidRDefault="00351A12">
            <w:pPr>
              <w:rPr>
                <w:rFonts w:ascii="Arial" w:hAnsi="Arial" w:cs="Arial"/>
                <w:sz w:val="22"/>
              </w:rPr>
            </w:pPr>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20862" w:rsidP="00520862">
            <w:pPr>
              <w:pStyle w:val="Heading2"/>
              <w:jc w:val="center"/>
              <w:rPr>
                <w:rFonts w:cs="Arial"/>
                <w:b/>
                <w:bCs/>
                <w:u w:val="none"/>
              </w:rPr>
            </w:pPr>
            <w:r>
              <w:rPr>
                <w:rFonts w:cs="Arial"/>
                <w:b/>
                <w:bCs/>
                <w:u w:val="none"/>
              </w:rPr>
              <w:t>CHAIR, COMMUNITY SERVICES</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jc w:val="center"/>
              <w:rPr>
                <w:rFonts w:ascii="Arial" w:hAnsi="Arial" w:cs="Arial"/>
                <w:sz w:val="22"/>
                <w:lang w:val="en-GB"/>
              </w:rPr>
            </w:pPr>
          </w:p>
          <w:p w:rsidR="00351A12" w:rsidRDefault="00351A12">
            <w:pPr>
              <w:jc w:val="center"/>
              <w:rPr>
                <w:rFonts w:ascii="Arial" w:hAnsi="Arial" w:cs="Arial"/>
                <w:sz w:val="22"/>
                <w:lang w:val="en-GB"/>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200</w:t>
            </w:r>
            <w:r w:rsidR="00520862">
              <w:rPr>
                <w:rFonts w:cs="Arial"/>
                <w:b/>
                <w:bCs/>
                <w:u w:val="none"/>
              </w:rPr>
              <w:t>9</w:t>
            </w:r>
            <w:r>
              <w:rPr>
                <w:rFonts w:cs="Arial"/>
                <w:b/>
                <w:bCs/>
                <w:u w:val="none"/>
              </w:rPr>
              <w:t xml:space="preserve"> </w:t>
            </w:r>
            <w:proofErr w:type="gramStart"/>
            <w:r>
              <w:rPr>
                <w:rFonts w:cs="Arial"/>
                <w:b/>
                <w:bCs/>
                <w:u w:val="none"/>
              </w:rPr>
              <w:t>The</w:t>
            </w:r>
            <w:proofErr w:type="gramEnd"/>
            <w:r>
              <w:rPr>
                <w:rFonts w:cs="Arial"/>
                <w:b/>
                <w:bCs/>
                <w:u w:val="none"/>
              </w:rPr>
              <w:t xml:space="preserve"> </w:t>
            </w:r>
            <w:smartTag w:uri="urn:schemas-microsoft-com:office:smarttags" w:element="place">
              <w:smartTag w:uri="urn:schemas-microsoft-com:office:smarttags" w:element="PlaceName">
                <w:r>
                  <w:rPr>
                    <w:rFonts w:cs="Arial"/>
                    <w:b/>
                    <w:bCs/>
                    <w:u w:val="none"/>
                  </w:rPr>
                  <w:t>Sault</w:t>
                </w:r>
              </w:smartTag>
              <w:r>
                <w:rPr>
                  <w:rFonts w:cs="Arial"/>
                  <w:b/>
                  <w:bCs/>
                  <w:u w:val="none"/>
                </w:rPr>
                <w:t xml:space="preserve"> </w:t>
              </w:r>
              <w:smartTag w:uri="urn:schemas-microsoft-com:office:smarttags" w:element="PlaceType">
                <w:r>
                  <w:rPr>
                    <w:rFonts w:cs="Arial"/>
                    <w:b/>
                    <w:bCs/>
                    <w:u w:val="none"/>
                  </w:rPr>
                  <w:t>College</w:t>
                </w:r>
              </w:smartTag>
            </w:smartTag>
            <w:r>
              <w:rPr>
                <w:rFonts w:cs="Arial"/>
                <w:b/>
                <w:bCs/>
                <w:u w:val="none"/>
              </w:rPr>
              <w:t xml:space="preserv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pPr>
              <w:pStyle w:val="Heading2"/>
              <w:tabs>
                <w:tab w:val="center" w:pos="4560"/>
              </w:tabs>
              <w:jc w:val="center"/>
              <w:rPr>
                <w:rFonts w:cs="Arial"/>
                <w:bCs/>
                <w:u w:val="none"/>
              </w:rPr>
            </w:pPr>
            <w:r>
              <w:rPr>
                <w:rFonts w:cs="Arial"/>
                <w:bCs/>
                <w:i/>
                <w:u w:val="none"/>
              </w:rPr>
              <w:t xml:space="preserve">For additional information, please contact the </w:t>
            </w:r>
            <w:r w:rsidR="00520862">
              <w:rPr>
                <w:rFonts w:cs="Arial"/>
                <w:bCs/>
                <w:i/>
                <w:u w:val="none"/>
              </w:rPr>
              <w:t>Chair, Community Services</w:t>
            </w:r>
          </w:p>
        </w:tc>
      </w:tr>
      <w:tr w:rsidR="00351A12">
        <w:trPr>
          <w:cantSplit/>
        </w:trPr>
        <w:tc>
          <w:tcPr>
            <w:tcW w:w="9378" w:type="dxa"/>
            <w:gridSpan w:val="5"/>
          </w:tcPr>
          <w:p w:rsidR="00351A12" w:rsidRDefault="00351A12" w:rsidP="0052086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520862">
              <w:rPr>
                <w:rFonts w:ascii="Arial" w:hAnsi="Arial" w:cs="Arial"/>
                <w:i/>
                <w:sz w:val="22"/>
                <w:lang w:val="en-GB"/>
              </w:rPr>
              <w:t>Community</w:t>
            </w:r>
            <w:r>
              <w:rPr>
                <w:rFonts w:ascii="Arial" w:hAnsi="Arial" w:cs="Arial"/>
                <w:i/>
                <w:sz w:val="22"/>
                <w:lang w:val="en-GB"/>
              </w:rPr>
              <w:t xml:space="preserve"> Services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351A12" w:rsidRDefault="00351A12">
      <w:pPr>
        <w:pStyle w:val="EnvelopeReturn"/>
      </w:pPr>
      <w:r>
        <w:br w:type="page"/>
      </w: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Identify the characteristics of aggressive, passive, and assertive behaviour</w:t>
      </w:r>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pPr>
        <w:pStyle w:val="BodyText2"/>
        <w:numPr>
          <w:ilvl w:val="0"/>
          <w:numId w:val="12"/>
        </w:numPr>
        <w:spacing w:line="480" w:lineRule="auto"/>
        <w:rPr>
          <w:b w:val="0"/>
        </w:rPr>
      </w:pPr>
      <w:r>
        <w:rPr>
          <w:b w:val="0"/>
        </w:rPr>
        <w:t>Critical thinking for informed citizenship</w:t>
      </w:r>
    </w:p>
    <w:p w:rsidR="00351A12" w:rsidRDefault="00351A12">
      <w:pPr>
        <w:pStyle w:val="BodyText2"/>
        <w:numPr>
          <w:ilvl w:val="0"/>
          <w:numId w:val="12"/>
        </w:numPr>
        <w:spacing w:line="480" w:lineRule="auto"/>
        <w:rPr>
          <w:b w:val="0"/>
        </w:rPr>
      </w:pPr>
      <w:r>
        <w:rPr>
          <w:b w:val="0"/>
        </w:rPr>
        <w:t>Exploring reasoning through contemporary issues</w:t>
      </w:r>
    </w:p>
    <w:p w:rsidR="00351A12" w:rsidRDefault="00351A12">
      <w:pPr>
        <w:pStyle w:val="BodyText2"/>
        <w:numPr>
          <w:ilvl w:val="0"/>
          <w:numId w:val="12"/>
        </w:numPr>
        <w:spacing w:line="480" w:lineRule="auto"/>
        <w:rPr>
          <w:b w:val="0"/>
        </w:rPr>
      </w:pPr>
      <w:r>
        <w:rPr>
          <w:b w:val="0"/>
        </w:rPr>
        <w:t>Foundations of persuasion</w:t>
      </w:r>
    </w:p>
    <w:p w:rsidR="00351A12" w:rsidRDefault="00351A12">
      <w:pPr>
        <w:pStyle w:val="BodyText2"/>
        <w:numPr>
          <w:ilvl w:val="0"/>
          <w:numId w:val="12"/>
        </w:numPr>
        <w:spacing w:line="480" w:lineRule="auto"/>
        <w:rPr>
          <w:b w:val="0"/>
        </w:rPr>
      </w:pPr>
      <w:r>
        <w:rPr>
          <w:b w:val="0"/>
        </w:rPr>
        <w:t>Ethical considerations in persuasive argument</w:t>
      </w:r>
    </w:p>
    <w:p w:rsidR="00351A12" w:rsidRDefault="00351A12">
      <w:pPr>
        <w:pStyle w:val="BodyText2"/>
        <w:numPr>
          <w:ilvl w:val="0"/>
          <w:numId w:val="12"/>
        </w:numPr>
        <w:spacing w:line="480" w:lineRule="auto"/>
        <w:rPr>
          <w:b w:val="0"/>
        </w:rPr>
      </w:pPr>
      <w:r>
        <w:rPr>
          <w:b w:val="0"/>
        </w:rPr>
        <w:t>Elements of interpersonal communication in collaborative work</w:t>
      </w:r>
    </w:p>
    <w:p w:rsidR="00351A12" w:rsidRDefault="00351A12">
      <w:pPr>
        <w:pStyle w:val="BodyText2"/>
        <w:numPr>
          <w:ilvl w:val="0"/>
          <w:numId w:val="12"/>
        </w:numPr>
        <w:spacing w:line="480" w:lineRule="auto"/>
        <w:rPr>
          <w:b w:val="0"/>
        </w:rPr>
      </w:pPr>
      <w:r>
        <w:rPr>
          <w:b w:val="0"/>
        </w:rPr>
        <w:t>The elements and value of making powerful presentations</w:t>
      </w:r>
    </w:p>
    <w:p w:rsidR="00351A12" w:rsidRDefault="00351A12">
      <w:pPr>
        <w:rPr>
          <w:rFonts w:ascii="Arial" w:hAnsi="Arial"/>
          <w:b/>
          <w:sz w:val="22"/>
        </w:rPr>
      </w:pPr>
    </w:p>
    <w:p w:rsidR="00351A12" w:rsidRDefault="00351A12">
      <w:pPr>
        <w:pStyle w:val="BodyText2"/>
      </w:pPr>
      <w:r>
        <w:t xml:space="preserve">IV.  </w:t>
      </w:r>
      <w:r>
        <w:tab/>
        <w:t>REQUIRED RESOURCES / TEXTS / MATERIALS:</w:t>
      </w:r>
    </w:p>
    <w:p w:rsidR="00351A12" w:rsidRDefault="00351A12">
      <w:pPr>
        <w:pStyle w:val="EnvelopeReturn"/>
      </w:pPr>
    </w:p>
    <w:p w:rsidR="00351A12" w:rsidRDefault="00351A12">
      <w:pPr>
        <w:pStyle w:val="EnvelopeReturn"/>
      </w:pPr>
    </w:p>
    <w:p w:rsidR="00351A12" w:rsidRDefault="00AC0032">
      <w:pPr>
        <w:numPr>
          <w:ilvl w:val="0"/>
          <w:numId w:val="13"/>
        </w:numPr>
        <w:spacing w:line="480" w:lineRule="auto"/>
        <w:rPr>
          <w:rFonts w:ascii="Arial" w:hAnsi="Arial"/>
          <w:sz w:val="22"/>
        </w:rPr>
      </w:pPr>
      <w:r>
        <w:rPr>
          <w:rFonts w:ascii="Arial" w:hAnsi="Arial"/>
          <w:sz w:val="22"/>
        </w:rPr>
        <w:t>4</w:t>
      </w:r>
      <w:r w:rsidRPr="00AC0032">
        <w:rPr>
          <w:rFonts w:ascii="Arial" w:hAnsi="Arial"/>
          <w:sz w:val="22"/>
          <w:vertAlign w:val="superscript"/>
        </w:rPr>
        <w:t>th</w:t>
      </w:r>
      <w:r>
        <w:rPr>
          <w:rFonts w:ascii="Arial" w:hAnsi="Arial"/>
          <w:sz w:val="22"/>
        </w:rPr>
        <w:t xml:space="preserve"> R Reasoning</w:t>
      </w:r>
      <w:r w:rsidR="00351A12">
        <w:rPr>
          <w:rFonts w:ascii="Arial" w:hAnsi="Arial"/>
          <w:sz w:val="22"/>
        </w:rPr>
        <w:t xml:space="preserve">:  Building Better Arguments by </w:t>
      </w:r>
      <w:smartTag w:uri="urn:schemas:contacts" w:element="GivenName">
        <w:r w:rsidR="00351A12">
          <w:rPr>
            <w:rFonts w:ascii="Arial" w:hAnsi="Arial"/>
            <w:sz w:val="22"/>
          </w:rPr>
          <w:t>T.</w:t>
        </w:r>
      </w:smartTag>
      <w:r w:rsidR="00351A12">
        <w:rPr>
          <w:rFonts w:ascii="Arial" w:hAnsi="Arial"/>
          <w:sz w:val="22"/>
        </w:rPr>
        <w:t xml:space="preserve"> </w:t>
      </w:r>
      <w:smartTag w:uri="urn:schemas:contacts" w:element="Sn">
        <w:r w:rsidR="00351A12">
          <w:rPr>
            <w:rFonts w:ascii="Arial" w:hAnsi="Arial"/>
            <w:sz w:val="22"/>
          </w:rPr>
          <w:t>Meagher</w:t>
        </w:r>
      </w:smartTag>
      <w:r w:rsidR="00351A12">
        <w:rPr>
          <w:rFonts w:ascii="Arial" w:hAnsi="Arial"/>
          <w:sz w:val="22"/>
        </w:rPr>
        <w:t xml:space="preserve"> and </w:t>
      </w:r>
      <w:smartTag w:uri="urn:schemas-microsoft-com:office:smarttags" w:element="PersonName">
        <w:smartTag w:uri="urn:schemas:contacts" w:element="GivenName">
          <w:r w:rsidR="00351A12">
            <w:rPr>
              <w:rFonts w:ascii="Arial" w:hAnsi="Arial"/>
              <w:sz w:val="22"/>
            </w:rPr>
            <w:t>J.</w:t>
          </w:r>
        </w:smartTag>
        <w:r w:rsidR="00351A12">
          <w:rPr>
            <w:rFonts w:ascii="Arial" w:hAnsi="Arial"/>
            <w:sz w:val="22"/>
          </w:rPr>
          <w:t xml:space="preserve"> </w:t>
        </w:r>
        <w:smartTag w:uri="urn:schemas:contacts" w:element="Sn">
          <w:r w:rsidR="00351A12">
            <w:rPr>
              <w:rFonts w:ascii="Arial" w:hAnsi="Arial"/>
              <w:sz w:val="22"/>
            </w:rPr>
            <w:t>Meagher</w:t>
          </w:r>
        </w:smartTag>
      </w:smartTag>
      <w:r w:rsidR="00351A12">
        <w:rPr>
          <w:rFonts w:ascii="Arial" w:hAnsi="Arial"/>
          <w:sz w:val="22"/>
        </w:rPr>
        <w:t>,</w:t>
      </w:r>
    </w:p>
    <w:p w:rsidR="00351A12" w:rsidRDefault="00351A12">
      <w:pPr>
        <w:pStyle w:val="EnvelopeReturn"/>
        <w:spacing w:line="480" w:lineRule="auto"/>
      </w:pPr>
      <w:r>
        <w:tab/>
        <w:t>Veterans Publications</w:t>
      </w:r>
    </w:p>
    <w:p w:rsidR="00351A12" w:rsidRDefault="00351A12">
      <w:pPr>
        <w:numPr>
          <w:ilvl w:val="0"/>
          <w:numId w:val="13"/>
        </w:numPr>
        <w:spacing w:line="480" w:lineRule="auto"/>
        <w:rPr>
          <w:rFonts w:ascii="Arial" w:hAnsi="Arial"/>
          <w:sz w:val="22"/>
        </w:rPr>
      </w:pPr>
      <w:r>
        <w:rPr>
          <w:rFonts w:ascii="Arial" w:hAnsi="Arial"/>
          <w:sz w:val="22"/>
        </w:rPr>
        <w:t>Language and Communication Guidelines (provided)</w:t>
      </w:r>
    </w:p>
    <w:p w:rsidR="00351A12" w:rsidRDefault="00351A12">
      <w:pPr>
        <w:numPr>
          <w:ilvl w:val="0"/>
          <w:numId w:val="13"/>
        </w:numPr>
        <w:spacing w:line="480" w:lineRule="auto"/>
        <w:rPr>
          <w:rFonts w:ascii="Arial" w:hAnsi="Arial"/>
          <w:sz w:val="22"/>
        </w:rPr>
      </w:pPr>
      <w:r>
        <w:rPr>
          <w:rFonts w:ascii="Arial" w:hAnsi="Arial"/>
          <w:sz w:val="22"/>
        </w:rPr>
        <w:t xml:space="preserve">Course notes are available on </w:t>
      </w:r>
      <w:proofErr w:type="spellStart"/>
      <w:r w:rsidR="00456BF9">
        <w:rPr>
          <w:rFonts w:ascii="Arial" w:hAnsi="Arial"/>
          <w:sz w:val="22"/>
        </w:rPr>
        <w:t>LMS</w:t>
      </w:r>
      <w:proofErr w:type="spellEnd"/>
      <w:r w:rsidR="00416842">
        <w:rPr>
          <w:rFonts w:ascii="Arial" w:hAnsi="Arial"/>
          <w:sz w:val="22"/>
        </w:rPr>
        <w:t xml:space="preserve"> </w:t>
      </w:r>
    </w:p>
    <w:p w:rsidR="00351A12" w:rsidRDefault="00351A12">
      <w:pPr>
        <w:pStyle w:val="EnvelopeReturn"/>
      </w:pPr>
      <w:r>
        <w:br w:type="page"/>
      </w: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p>
    <w:p w:rsidR="00351A12" w:rsidRDefault="00351A12">
      <w:pPr>
        <w:rPr>
          <w:rFonts w:ascii="Arial" w:hAnsi="Arial"/>
          <w:sz w:val="22"/>
        </w:rPr>
      </w:pPr>
    </w:p>
    <w:p w:rsidR="00351A12" w:rsidRDefault="00351A12">
      <w:pPr>
        <w:rPr>
          <w:rFonts w:ascii="Arial" w:hAnsi="Arial"/>
          <w:sz w:val="22"/>
        </w:rPr>
      </w:pPr>
    </w:p>
    <w:tbl>
      <w:tblPr>
        <w:tblW w:w="0" w:type="auto"/>
        <w:tblLayout w:type="fixed"/>
        <w:tblLook w:val="0000"/>
      </w:tblPr>
      <w:tblGrid>
        <w:gridCol w:w="4428"/>
        <w:gridCol w:w="1917"/>
      </w:tblGrid>
      <w:tr w:rsidR="00351A12">
        <w:tc>
          <w:tcPr>
            <w:tcW w:w="4428" w:type="dxa"/>
          </w:tcPr>
          <w:p w:rsidR="00351A12" w:rsidRDefault="00351A12">
            <w:pPr>
              <w:pStyle w:val="EnvelopeReturn"/>
              <w:tabs>
                <w:tab w:val="left" w:pos="360"/>
              </w:tabs>
            </w:pPr>
            <w:r>
              <w:t xml:space="preserve">1. </w:t>
            </w:r>
            <w:r>
              <w:tab/>
              <w:t>Evaluation of oral presentations</w:t>
            </w:r>
          </w:p>
          <w:p w:rsidR="00351A12" w:rsidRDefault="00351A12">
            <w:pPr>
              <w:tabs>
                <w:tab w:val="left" w:pos="360"/>
              </w:tabs>
              <w:rPr>
                <w:rFonts w:ascii="Arial" w:hAnsi="Arial"/>
                <w:sz w:val="22"/>
              </w:rPr>
            </w:pPr>
          </w:p>
        </w:tc>
        <w:tc>
          <w:tcPr>
            <w:tcW w:w="1917" w:type="dxa"/>
          </w:tcPr>
          <w:p w:rsidR="00351A12" w:rsidRDefault="00351A12">
            <w:pPr>
              <w:jc w:val="center"/>
              <w:rPr>
                <w:rFonts w:ascii="Arial" w:hAnsi="Arial"/>
                <w:b/>
                <w:sz w:val="22"/>
              </w:rPr>
            </w:pPr>
            <w:r>
              <w:rPr>
                <w:rFonts w:ascii="Arial" w:hAnsi="Arial"/>
                <w:b/>
                <w:sz w:val="22"/>
              </w:rPr>
              <w:t>5%</w:t>
            </w:r>
          </w:p>
        </w:tc>
      </w:tr>
      <w:tr w:rsidR="00351A12">
        <w:tc>
          <w:tcPr>
            <w:tcW w:w="4428" w:type="dxa"/>
          </w:tcPr>
          <w:p w:rsidR="00351A12" w:rsidRDefault="00351A12">
            <w:pPr>
              <w:tabs>
                <w:tab w:val="left" w:pos="360"/>
              </w:tabs>
              <w:rPr>
                <w:rFonts w:ascii="Arial" w:hAnsi="Arial"/>
                <w:sz w:val="22"/>
              </w:rPr>
            </w:pPr>
            <w:r>
              <w:rPr>
                <w:rFonts w:ascii="Arial" w:hAnsi="Arial"/>
                <w:sz w:val="22"/>
              </w:rPr>
              <w:t xml:space="preserve">2. </w:t>
            </w:r>
            <w:r>
              <w:rPr>
                <w:rFonts w:ascii="Arial" w:hAnsi="Arial"/>
                <w:sz w:val="22"/>
              </w:rPr>
              <w:tab/>
              <w:t>Oral presentation</w:t>
            </w:r>
          </w:p>
          <w:p w:rsidR="00351A12" w:rsidRDefault="00351A12">
            <w:pPr>
              <w:tabs>
                <w:tab w:val="left" w:pos="360"/>
              </w:tabs>
              <w:rPr>
                <w:rFonts w:ascii="Arial" w:hAnsi="Arial"/>
                <w:sz w:val="22"/>
              </w:rPr>
            </w:pPr>
          </w:p>
        </w:tc>
        <w:tc>
          <w:tcPr>
            <w:tcW w:w="1917" w:type="dxa"/>
          </w:tcPr>
          <w:p w:rsidR="00351A12" w:rsidRDefault="00351A12">
            <w:pPr>
              <w:jc w:val="center"/>
              <w:rPr>
                <w:rFonts w:ascii="Arial" w:hAnsi="Arial"/>
                <w:b/>
                <w:sz w:val="22"/>
              </w:rPr>
            </w:pPr>
            <w:r>
              <w:rPr>
                <w:rFonts w:ascii="Arial" w:hAnsi="Arial"/>
                <w:b/>
                <w:sz w:val="22"/>
              </w:rPr>
              <w:t>10%</w:t>
            </w:r>
          </w:p>
        </w:tc>
      </w:tr>
      <w:tr w:rsidR="00351A12">
        <w:trPr>
          <w:trHeight w:val="1330"/>
        </w:trPr>
        <w:tc>
          <w:tcPr>
            <w:tcW w:w="4428" w:type="dxa"/>
            <w:tcBorders>
              <w:bottom w:val="nil"/>
            </w:tcBorders>
          </w:tcPr>
          <w:p w:rsidR="00351A12" w:rsidRDefault="00351A12">
            <w:pPr>
              <w:tabs>
                <w:tab w:val="left" w:pos="360"/>
              </w:tabs>
              <w:rPr>
                <w:rFonts w:ascii="Arial" w:hAnsi="Arial"/>
                <w:sz w:val="22"/>
              </w:rPr>
            </w:pPr>
            <w:r>
              <w:rPr>
                <w:rFonts w:ascii="Arial" w:hAnsi="Arial"/>
                <w:sz w:val="22"/>
              </w:rPr>
              <w:t xml:space="preserve">3. </w:t>
            </w:r>
            <w:r>
              <w:rPr>
                <w:rFonts w:ascii="Arial" w:hAnsi="Arial"/>
                <w:sz w:val="22"/>
              </w:rPr>
              <w:tab/>
              <w:t xml:space="preserve">Written persuasive document (format </w:t>
            </w:r>
            <w:r>
              <w:rPr>
                <w:rFonts w:ascii="Arial" w:hAnsi="Arial"/>
                <w:sz w:val="22"/>
              </w:rPr>
              <w:tab/>
              <w:t xml:space="preserve">as assigned by professor: proposal, </w:t>
            </w:r>
            <w:r>
              <w:rPr>
                <w:rFonts w:ascii="Arial" w:hAnsi="Arial"/>
                <w:sz w:val="22"/>
              </w:rPr>
              <w:tab/>
              <w:t>essay or report)</w:t>
            </w:r>
          </w:p>
        </w:tc>
        <w:tc>
          <w:tcPr>
            <w:tcW w:w="1917" w:type="dxa"/>
          </w:tcPr>
          <w:p w:rsidR="00351A12" w:rsidRDefault="00351A12">
            <w:pPr>
              <w:jc w:val="center"/>
              <w:rPr>
                <w:rFonts w:ascii="Arial" w:hAnsi="Arial"/>
                <w:b/>
                <w:sz w:val="22"/>
              </w:rPr>
            </w:pPr>
            <w:r>
              <w:rPr>
                <w:rFonts w:ascii="Arial" w:hAnsi="Arial"/>
                <w:b/>
                <w:sz w:val="22"/>
              </w:rPr>
              <w:t>1</w:t>
            </w:r>
            <w:r w:rsidR="00B0621A">
              <w:rPr>
                <w:rFonts w:ascii="Arial" w:hAnsi="Arial"/>
                <w:b/>
                <w:sz w:val="22"/>
              </w:rPr>
              <w:t>0</w:t>
            </w:r>
            <w:r>
              <w:rPr>
                <w:rFonts w:ascii="Arial" w:hAnsi="Arial"/>
                <w:b/>
                <w:sz w:val="22"/>
              </w:rPr>
              <w:t>%</w:t>
            </w:r>
          </w:p>
        </w:tc>
      </w:tr>
      <w:tr w:rsidR="00351A12">
        <w:tc>
          <w:tcPr>
            <w:tcW w:w="4428" w:type="dxa"/>
          </w:tcPr>
          <w:p w:rsidR="00351A12" w:rsidRDefault="00351A12">
            <w:pPr>
              <w:tabs>
                <w:tab w:val="left" w:pos="360"/>
              </w:tabs>
              <w:rPr>
                <w:rFonts w:ascii="Arial" w:hAnsi="Arial"/>
                <w:sz w:val="22"/>
              </w:rPr>
            </w:pPr>
            <w:r>
              <w:rPr>
                <w:rFonts w:ascii="Arial" w:hAnsi="Arial"/>
                <w:sz w:val="22"/>
              </w:rPr>
              <w:t xml:space="preserve">4. </w:t>
            </w:r>
            <w:r>
              <w:rPr>
                <w:rFonts w:ascii="Arial" w:hAnsi="Arial"/>
                <w:sz w:val="22"/>
              </w:rPr>
              <w:tab/>
              <w:t>Written assignments/tests</w:t>
            </w:r>
          </w:p>
          <w:p w:rsidR="00351A12" w:rsidRDefault="00351A12">
            <w:pPr>
              <w:tabs>
                <w:tab w:val="left" w:pos="360"/>
              </w:tabs>
              <w:rPr>
                <w:rFonts w:ascii="Arial" w:hAnsi="Arial"/>
                <w:sz w:val="22"/>
              </w:rPr>
            </w:pPr>
          </w:p>
        </w:tc>
        <w:tc>
          <w:tcPr>
            <w:tcW w:w="1917" w:type="dxa"/>
          </w:tcPr>
          <w:p w:rsidR="00351A12" w:rsidRDefault="00351A12">
            <w:pPr>
              <w:jc w:val="center"/>
              <w:rPr>
                <w:rFonts w:ascii="Arial" w:hAnsi="Arial"/>
                <w:b/>
                <w:sz w:val="22"/>
              </w:rPr>
            </w:pPr>
            <w:r>
              <w:rPr>
                <w:rFonts w:ascii="Arial" w:hAnsi="Arial"/>
                <w:b/>
                <w:sz w:val="22"/>
              </w:rPr>
              <w:t>7</w:t>
            </w:r>
            <w:r w:rsidR="00B0621A">
              <w:rPr>
                <w:rFonts w:ascii="Arial" w:hAnsi="Arial"/>
                <w:b/>
                <w:sz w:val="22"/>
              </w:rPr>
              <w:t>5</w:t>
            </w:r>
            <w:r>
              <w:rPr>
                <w:rFonts w:ascii="Arial" w:hAnsi="Arial"/>
                <w:b/>
                <w:sz w:val="22"/>
              </w:rPr>
              <w:t>%</w:t>
            </w:r>
          </w:p>
        </w:tc>
      </w:tr>
      <w:tr w:rsidR="00351A12">
        <w:tc>
          <w:tcPr>
            <w:tcW w:w="4428" w:type="dxa"/>
          </w:tcPr>
          <w:p w:rsidR="00351A12" w:rsidRDefault="00351A12">
            <w:pPr>
              <w:pStyle w:val="Heading1"/>
            </w:pPr>
            <w:r>
              <w:t>TOTAL</w:t>
            </w:r>
          </w:p>
        </w:tc>
        <w:tc>
          <w:tcPr>
            <w:tcW w:w="1917" w:type="dxa"/>
          </w:tcPr>
          <w:p w:rsidR="00351A12" w:rsidRDefault="00351A12">
            <w:pPr>
              <w:jc w:val="center"/>
              <w:rPr>
                <w:rFonts w:ascii="Arial" w:hAnsi="Arial"/>
                <w:b/>
                <w:sz w:val="22"/>
              </w:rPr>
            </w:pPr>
            <w:r>
              <w:rPr>
                <w:rFonts w:ascii="Arial" w:hAnsi="Arial"/>
                <w:b/>
                <w:sz w:val="22"/>
              </w:rPr>
              <w:t>100%</w:t>
            </w:r>
          </w:p>
        </w:tc>
      </w:tr>
    </w:tbl>
    <w:p w:rsidR="00351A12" w:rsidRDefault="00351A12">
      <w:pPr>
        <w:rPr>
          <w:rFonts w:ascii="Arial" w:hAnsi="Arial"/>
          <w:sz w:val="18"/>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METHOD OF ASSESSMENT (GRADING METHOD):</w:t>
      </w:r>
    </w:p>
    <w:p w:rsidR="00351A12" w:rsidRDefault="00351A12">
      <w:pPr>
        <w:rPr>
          <w:rFonts w:ascii="Arial" w:hAnsi="Arial"/>
          <w:sz w:val="22"/>
        </w:rPr>
      </w:pPr>
    </w:p>
    <w:p w:rsidR="00351A12" w:rsidRDefault="00351A12">
      <w:pPr>
        <w:rPr>
          <w:rFonts w:ascii="Arial" w:hAnsi="Arial"/>
          <w:sz w:val="22"/>
        </w:rPr>
      </w:pPr>
      <w:r>
        <w:rPr>
          <w:rFonts w:ascii="Arial" w:hAnsi="Arial"/>
          <w:sz w:val="22"/>
        </w:rPr>
        <w:t>Students will be assessed on the basis of evaluation skills, oral presentations, persuasive documents, and written assignments.</w:t>
      </w:r>
    </w:p>
    <w:p w:rsidR="00351A12" w:rsidRDefault="00351A12">
      <w:pPr>
        <w:rPr>
          <w:rFonts w:ascii="Arial" w:hAnsi="Arial"/>
          <w:sz w:val="22"/>
        </w:rPr>
      </w:pPr>
    </w:p>
    <w:p w:rsidR="00351A12" w:rsidRDefault="00351A12">
      <w:pPr>
        <w:rPr>
          <w:rFonts w:ascii="Arial" w:hAnsi="Arial"/>
          <w:sz w:val="22"/>
        </w:rPr>
      </w:pPr>
      <w:r>
        <w:rPr>
          <w:rFonts w:ascii="Arial" w:hAnsi="Arial"/>
          <w:sz w:val="22"/>
        </w:rPr>
        <w:t>The following letter grades will be assigned in accordance with college policy and the Language and Communication Department Guidelines.</w:t>
      </w:r>
    </w:p>
    <w:p w:rsidR="00351A12" w:rsidRDefault="00351A12">
      <w:pPr>
        <w:rPr>
          <w:rFonts w:ascii="Arial" w:hAnsi="Arial"/>
          <w:sz w:val="22"/>
        </w:rPr>
      </w:pPr>
    </w:p>
    <w:p w:rsidR="00351A12" w:rsidRDefault="00351A12">
      <w:pPr>
        <w:rPr>
          <w:rFonts w:ascii="Arial" w:hAnsi="Arial"/>
          <w:b/>
          <w:sz w:val="22"/>
        </w:rPr>
      </w:pPr>
      <w:r>
        <w:rPr>
          <w:rFonts w:ascii="Arial" w:hAnsi="Arial"/>
          <w:sz w:val="22"/>
        </w:rPr>
        <w:br w:type="page"/>
        <w:t xml:space="preserve">   </w:t>
      </w:r>
    </w:p>
    <w:p w:rsidR="00351A12" w:rsidRDefault="00351A12">
      <w:pPr>
        <w:rPr>
          <w:rFonts w:ascii="Arial" w:hAnsi="Arial"/>
          <w:b/>
          <w:sz w:val="22"/>
        </w:rPr>
      </w:pPr>
      <w:r>
        <w:rPr>
          <w:rFonts w:ascii="Arial" w:hAnsi="Arial"/>
          <w:b/>
          <w:sz w:val="22"/>
        </w:rPr>
        <w:t>V.</w:t>
      </w:r>
      <w:r>
        <w:rPr>
          <w:rFonts w:ascii="Arial" w:hAnsi="Arial"/>
          <w:b/>
          <w:sz w:val="22"/>
        </w:rPr>
        <w:tab/>
        <w:t>EVALUATION PROCESS / GRADING SYSTEM (continued):</w:t>
      </w:r>
    </w:p>
    <w:p w:rsidR="00351A12" w:rsidRDefault="00351A12">
      <w:pPr>
        <w:rPr>
          <w:rFonts w:ascii="Arial" w:hAnsi="Arial" w:cs="Arial"/>
          <w:b/>
          <w:sz w:val="22"/>
        </w:rPr>
      </w:pPr>
    </w:p>
    <w:tbl>
      <w:tblPr>
        <w:tblW w:w="0" w:type="auto"/>
        <w:tblLayout w:type="fixed"/>
        <w:tblLook w:val="0000"/>
      </w:tblPr>
      <w:tblGrid>
        <w:gridCol w:w="675"/>
        <w:gridCol w:w="8181"/>
      </w:tblGrid>
      <w:tr w:rsidR="00351A12">
        <w:trPr>
          <w:cantSplit/>
        </w:trPr>
        <w:tc>
          <w:tcPr>
            <w:tcW w:w="675" w:type="dxa"/>
          </w:tcPr>
          <w:p w:rsidR="00351A12" w:rsidRDefault="00351A12">
            <w:pPr>
              <w:pStyle w:val="EnvelopeReturn"/>
              <w:rPr>
                <w:rFonts w:cs="Arial"/>
              </w:rPr>
            </w:pPr>
          </w:p>
        </w:tc>
        <w:tc>
          <w:tcPr>
            <w:tcW w:w="8181" w:type="dxa"/>
          </w:tcPr>
          <w:p w:rsidR="00351A12" w:rsidRDefault="00351A12">
            <w:pPr>
              <w:rPr>
                <w:rFonts w:ascii="Arial" w:hAnsi="Arial" w:cs="Arial"/>
                <w:sz w:val="22"/>
              </w:rPr>
            </w:pPr>
            <w:r>
              <w:rPr>
                <w:rFonts w:ascii="Arial" w:hAnsi="Arial" w:cs="Arial"/>
                <w:sz w:val="22"/>
              </w:rPr>
              <w:t>The following semester grades will be assigned to students in post-secondary courses:</w:t>
            </w:r>
          </w:p>
        </w:tc>
      </w:tr>
    </w:tbl>
    <w:p w:rsidR="00351A12" w:rsidRDefault="00351A12">
      <w:pPr>
        <w:rPr>
          <w:rFonts w:ascii="Arial" w:hAnsi="Arial" w:cs="Arial"/>
          <w:sz w:val="22"/>
        </w:rPr>
      </w:pPr>
    </w:p>
    <w:tbl>
      <w:tblPr>
        <w:tblW w:w="0" w:type="auto"/>
        <w:tblLayout w:type="fixed"/>
        <w:tblLook w:val="0000"/>
      </w:tblPr>
      <w:tblGrid>
        <w:gridCol w:w="675"/>
        <w:gridCol w:w="1701"/>
        <w:gridCol w:w="4678"/>
        <w:gridCol w:w="1802"/>
      </w:tblGrid>
      <w:tr w:rsidR="00351A12">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pPr>
              <w:pStyle w:val="Heading2"/>
              <w:jc w:val="center"/>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pPr>
              <w:pStyle w:val="Heading1"/>
              <w:jc w:val="center"/>
              <w:rPr>
                <w:rFonts w:cs="Arial"/>
                <w:b w:val="0"/>
                <w:u w:val="single"/>
              </w:rPr>
            </w:pPr>
            <w:r>
              <w:rPr>
                <w:rFonts w:cs="Arial"/>
                <w:b w:val="0"/>
                <w:u w:val="single"/>
              </w:rPr>
              <w:t>Definition</w:t>
            </w:r>
          </w:p>
        </w:tc>
        <w:tc>
          <w:tcPr>
            <w:tcW w:w="1802" w:type="dxa"/>
          </w:tcPr>
          <w:p w:rsidR="00351A12" w:rsidRDefault="00351A12">
            <w:pPr>
              <w:pStyle w:val="BodyText"/>
              <w:jc w:val="center"/>
              <w:rPr>
                <w:rFonts w:cs="Arial"/>
              </w:rPr>
            </w:pPr>
            <w:r>
              <w:rPr>
                <w:rFonts w:cs="Arial"/>
              </w:rPr>
              <w:t xml:space="preserve">Grade Point </w:t>
            </w:r>
            <w:r>
              <w:rPr>
                <w:rFonts w:cs="Arial"/>
                <w:u w:val="single"/>
              </w:rPr>
              <w:t>Equivalent</w:t>
            </w:r>
          </w:p>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1701" w:type="dxa"/>
          </w:tcPr>
          <w:p w:rsidR="00351A12" w:rsidRDefault="00351A12">
            <w:pPr>
              <w:pStyle w:val="EnvelopeReturn"/>
              <w:rPr>
                <w:rFonts w:cs="Arial"/>
              </w:rPr>
            </w:pPr>
            <w:r>
              <w:rPr>
                <w:rFonts w:cs="Arial"/>
              </w:rPr>
              <w:t>A+</w:t>
            </w:r>
          </w:p>
        </w:tc>
        <w:tc>
          <w:tcPr>
            <w:tcW w:w="4678" w:type="dxa"/>
          </w:tcPr>
          <w:p w:rsidR="00351A12" w:rsidRDefault="00351A12">
            <w:pPr>
              <w:jc w:val="center"/>
              <w:rPr>
                <w:rFonts w:ascii="Arial" w:hAnsi="Arial" w:cs="Arial"/>
                <w:sz w:val="22"/>
              </w:rPr>
            </w:pPr>
            <w:r>
              <w:rPr>
                <w:rFonts w:ascii="Arial" w:hAnsi="Arial" w:cs="Arial"/>
                <w:sz w:val="22"/>
              </w:rPr>
              <w:t>90 – 100%</w:t>
            </w:r>
          </w:p>
        </w:tc>
        <w:tc>
          <w:tcPr>
            <w:tcW w:w="1802" w:type="dxa"/>
            <w:vMerge w:val="restart"/>
            <w:vAlign w:val="center"/>
          </w:tcPr>
          <w:p w:rsidR="00351A12" w:rsidRDefault="00351A12">
            <w:pPr>
              <w:jc w:val="center"/>
              <w:rPr>
                <w:rFonts w:ascii="Arial" w:hAnsi="Arial" w:cs="Arial"/>
                <w:sz w:val="22"/>
              </w:rPr>
            </w:pPr>
            <w:r>
              <w:rPr>
                <w:rFonts w:ascii="Arial" w:hAnsi="Arial" w:cs="Arial"/>
                <w:sz w:val="22"/>
              </w:rPr>
              <w:t>4.00</w:t>
            </w:r>
          </w:p>
        </w:tc>
      </w:tr>
      <w:tr w:rsidR="00351A12">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Default="00351A12">
            <w:pPr>
              <w:jc w:val="center"/>
              <w:rPr>
                <w:rFonts w:ascii="Arial" w:hAnsi="Arial" w:cs="Arial"/>
                <w:sz w:val="22"/>
              </w:rPr>
            </w:pPr>
            <w:r>
              <w:rPr>
                <w:rFonts w:ascii="Arial" w:hAnsi="Arial" w:cs="Arial"/>
                <w:sz w:val="22"/>
              </w:rPr>
              <w:t>80 – 89%</w:t>
            </w:r>
          </w:p>
        </w:tc>
        <w:tc>
          <w:tcPr>
            <w:tcW w:w="1802" w:type="dxa"/>
            <w:vMerge/>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pPr>
              <w:jc w:val="center"/>
              <w:rPr>
                <w:rFonts w:ascii="Arial" w:hAnsi="Arial" w:cs="Arial"/>
                <w:sz w:val="22"/>
              </w:rPr>
            </w:pPr>
            <w:r>
              <w:rPr>
                <w:rFonts w:ascii="Arial" w:hAnsi="Arial" w:cs="Arial"/>
                <w:sz w:val="22"/>
              </w:rPr>
              <w:t>70 - 79%</w:t>
            </w:r>
          </w:p>
        </w:tc>
        <w:tc>
          <w:tcPr>
            <w:tcW w:w="1802" w:type="dxa"/>
          </w:tcPr>
          <w:p w:rsidR="00351A12" w:rsidRDefault="00351A12">
            <w:pPr>
              <w:jc w:val="center"/>
              <w:rPr>
                <w:rFonts w:ascii="Arial" w:hAnsi="Arial" w:cs="Arial"/>
                <w:sz w:val="22"/>
              </w:rPr>
            </w:pPr>
            <w:r>
              <w:rPr>
                <w:rFonts w:ascii="Arial" w:hAnsi="Arial" w:cs="Arial"/>
                <w:sz w:val="22"/>
              </w:rPr>
              <w:t>3.00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pPr>
              <w:jc w:val="center"/>
              <w:rPr>
                <w:rFonts w:ascii="Arial" w:hAnsi="Arial" w:cs="Arial"/>
                <w:sz w:val="22"/>
              </w:rPr>
            </w:pPr>
            <w:r>
              <w:rPr>
                <w:rFonts w:ascii="Arial" w:hAnsi="Arial" w:cs="Arial"/>
                <w:sz w:val="22"/>
              </w:rPr>
              <w:t>60 - 69%</w:t>
            </w:r>
          </w:p>
        </w:tc>
        <w:tc>
          <w:tcPr>
            <w:tcW w:w="1802" w:type="dxa"/>
          </w:tcPr>
          <w:p w:rsidR="00351A12" w:rsidRDefault="00351A12">
            <w:pPr>
              <w:jc w:val="center"/>
              <w:rPr>
                <w:rFonts w:ascii="Arial" w:hAnsi="Arial" w:cs="Arial"/>
                <w:sz w:val="22"/>
              </w:rPr>
            </w:pPr>
            <w:r>
              <w:rPr>
                <w:rFonts w:ascii="Arial" w:hAnsi="Arial" w:cs="Arial"/>
                <w:sz w:val="22"/>
              </w:rPr>
              <w:t>2.00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pPr>
              <w:jc w:val="center"/>
              <w:rPr>
                <w:rFonts w:ascii="Arial" w:hAnsi="Arial" w:cs="Arial"/>
                <w:sz w:val="22"/>
              </w:rPr>
            </w:pPr>
            <w:r>
              <w:rPr>
                <w:rFonts w:ascii="Arial" w:hAnsi="Arial" w:cs="Arial"/>
                <w:sz w:val="22"/>
              </w:rPr>
              <w:t>50 – 59%</w:t>
            </w:r>
          </w:p>
        </w:tc>
        <w:tc>
          <w:tcPr>
            <w:tcW w:w="1802" w:type="dxa"/>
          </w:tcPr>
          <w:p w:rsidR="00351A12" w:rsidRDefault="00351A12">
            <w:pPr>
              <w:jc w:val="center"/>
              <w:rPr>
                <w:rFonts w:ascii="Arial" w:hAnsi="Arial" w:cs="Arial"/>
                <w:sz w:val="22"/>
              </w:rPr>
            </w:pPr>
            <w:r>
              <w:rPr>
                <w:rFonts w:ascii="Arial" w:hAnsi="Arial" w:cs="Arial"/>
                <w:sz w:val="22"/>
              </w:rPr>
              <w:t>1.00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351A12">
            <w:pPr>
              <w:jc w:val="center"/>
              <w:rPr>
                <w:rFonts w:ascii="Arial" w:hAnsi="Arial" w:cs="Arial"/>
                <w:sz w:val="22"/>
              </w:rPr>
            </w:pPr>
            <w:r>
              <w:rPr>
                <w:rFonts w:ascii="Arial" w:hAnsi="Arial" w:cs="Arial"/>
                <w:sz w:val="22"/>
              </w:rPr>
              <w:t>49% and below</w:t>
            </w:r>
          </w:p>
        </w:tc>
        <w:tc>
          <w:tcPr>
            <w:tcW w:w="1802" w:type="dxa"/>
          </w:tcPr>
          <w:p w:rsidR="00351A12" w:rsidRDefault="00351A12">
            <w:pPr>
              <w:jc w:val="center"/>
              <w:rPr>
                <w:rFonts w:ascii="Arial" w:hAnsi="Arial" w:cs="Arial"/>
                <w:sz w:val="22"/>
              </w:rPr>
            </w:pPr>
            <w:r>
              <w:rPr>
                <w:rFonts w:ascii="Arial" w:hAnsi="Arial" w:cs="Arial"/>
                <w:sz w:val="22"/>
              </w:rPr>
              <w:t>0.00</w:t>
            </w: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p w:rsidR="00351A12" w:rsidRDefault="00351A12">
      <w:pPr>
        <w:pStyle w:val="Heading1"/>
        <w:rPr>
          <w:bCs/>
        </w:rPr>
      </w:pPr>
      <w:r>
        <w:rPr>
          <w:bCs/>
        </w:rPr>
        <w:t>Mid-Term Grades</w:t>
      </w:r>
    </w:p>
    <w:p w:rsidR="00351A12" w:rsidRDefault="00351A12">
      <w:pPr>
        <w:rPr>
          <w:rFonts w:ascii="Arial" w:hAnsi="Arial"/>
          <w:bCs/>
          <w:sz w:val="22"/>
        </w:rPr>
      </w:pPr>
    </w:p>
    <w:p w:rsidR="00351A12" w:rsidRDefault="00351A12">
      <w:pPr>
        <w:rPr>
          <w:rFonts w:ascii="Arial" w:hAnsi="Arial"/>
          <w:bCs/>
          <w:sz w:val="22"/>
        </w:rPr>
      </w:pPr>
      <w:r>
        <w:rPr>
          <w:rFonts w:ascii="Arial" w:hAnsi="Arial"/>
          <w:bCs/>
          <w:sz w:val="22"/>
        </w:rPr>
        <w:t xml:space="preserve">At </w:t>
      </w:r>
      <w:r>
        <w:rPr>
          <w:rFonts w:ascii="Arial" w:hAnsi="Arial"/>
          <w:b/>
          <w:sz w:val="22"/>
        </w:rPr>
        <w:t>mid-term</w:t>
      </w:r>
      <w:r>
        <w:rPr>
          <w:rFonts w:ascii="Arial" w:hAnsi="Arial"/>
          <w:bCs/>
          <w:sz w:val="22"/>
        </w:rPr>
        <w:t xml:space="preserve"> one of the following grades will be assigned:</w:t>
      </w:r>
    </w:p>
    <w:p w:rsidR="00351A12" w:rsidRDefault="00351A12">
      <w:pPr>
        <w:rPr>
          <w:rFonts w:ascii="Arial" w:hAnsi="Arial"/>
          <w:bCs/>
          <w:sz w:val="22"/>
        </w:rPr>
      </w:pPr>
    </w:p>
    <w:tbl>
      <w:tblPr>
        <w:tblW w:w="0" w:type="auto"/>
        <w:tblLook w:val="0000"/>
      </w:tblPr>
      <w:tblGrid>
        <w:gridCol w:w="1278"/>
        <w:gridCol w:w="7560"/>
      </w:tblGrid>
      <w:tr w:rsidR="00351A12">
        <w:tc>
          <w:tcPr>
            <w:tcW w:w="1278" w:type="dxa"/>
          </w:tcPr>
          <w:p w:rsidR="00351A12" w:rsidRDefault="00351A12">
            <w:pPr>
              <w:rPr>
                <w:rFonts w:ascii="Arial" w:hAnsi="Arial"/>
                <w:bCs/>
                <w:sz w:val="22"/>
              </w:rPr>
            </w:pPr>
            <w:r>
              <w:rPr>
                <w:rFonts w:ascii="Arial" w:hAnsi="Arial"/>
                <w:bCs/>
                <w:sz w:val="22"/>
              </w:rPr>
              <w:t>S</w:t>
            </w:r>
          </w:p>
        </w:tc>
        <w:tc>
          <w:tcPr>
            <w:tcW w:w="7560" w:type="dxa"/>
          </w:tcPr>
          <w:p w:rsidR="00351A12" w:rsidRDefault="00351A12">
            <w:pPr>
              <w:rPr>
                <w:rFonts w:ascii="Arial" w:hAnsi="Arial"/>
                <w:bCs/>
                <w:sz w:val="22"/>
              </w:rPr>
            </w:pPr>
            <w:r>
              <w:rPr>
                <w:rFonts w:ascii="Arial" w:hAnsi="Arial"/>
                <w:bCs/>
                <w:sz w:val="22"/>
              </w:rPr>
              <w:t>Satisfactory performance to the time of mid-term grade assignment (does not indicate successful completion of the course)</w:t>
            </w:r>
          </w:p>
        </w:tc>
      </w:tr>
      <w:tr w:rsidR="00351A12">
        <w:tc>
          <w:tcPr>
            <w:tcW w:w="1278" w:type="dxa"/>
          </w:tcPr>
          <w:p w:rsidR="00351A12" w:rsidRDefault="00351A12">
            <w:pPr>
              <w:rPr>
                <w:rFonts w:ascii="Arial" w:hAnsi="Arial"/>
                <w:bCs/>
                <w:sz w:val="22"/>
              </w:rPr>
            </w:pPr>
          </w:p>
        </w:tc>
        <w:tc>
          <w:tcPr>
            <w:tcW w:w="7560" w:type="dxa"/>
          </w:tcPr>
          <w:p w:rsidR="00351A12" w:rsidRDefault="00351A12">
            <w:pPr>
              <w:rPr>
                <w:rFonts w:ascii="Arial" w:hAnsi="Arial"/>
                <w:bCs/>
                <w:sz w:val="22"/>
              </w:rPr>
            </w:pPr>
          </w:p>
        </w:tc>
      </w:tr>
      <w:tr w:rsidR="00351A12">
        <w:tc>
          <w:tcPr>
            <w:tcW w:w="1278" w:type="dxa"/>
          </w:tcPr>
          <w:p w:rsidR="00351A12" w:rsidRDefault="00351A12">
            <w:pPr>
              <w:rPr>
                <w:rFonts w:ascii="Arial" w:hAnsi="Arial"/>
                <w:bCs/>
                <w:sz w:val="22"/>
              </w:rPr>
            </w:pPr>
            <w:r>
              <w:rPr>
                <w:rFonts w:ascii="Arial" w:hAnsi="Arial"/>
                <w:bCs/>
                <w:sz w:val="22"/>
              </w:rPr>
              <w:t>U</w:t>
            </w:r>
          </w:p>
        </w:tc>
        <w:tc>
          <w:tcPr>
            <w:tcW w:w="7560" w:type="dxa"/>
          </w:tcPr>
          <w:p w:rsidR="00351A12" w:rsidRDefault="00351A12">
            <w:pPr>
              <w:rPr>
                <w:rFonts w:ascii="Arial" w:hAnsi="Arial"/>
                <w:bCs/>
                <w:sz w:val="22"/>
              </w:rPr>
            </w:pPr>
            <w:r>
              <w:rPr>
                <w:rFonts w:ascii="Arial" w:hAnsi="Arial"/>
                <w:bCs/>
                <w:sz w:val="22"/>
              </w:rPr>
              <w:t>Unsatisfactory performance to the time of mid-term grade assignment (does not indicate unsuccessful completion of the course)</w:t>
            </w:r>
          </w:p>
        </w:tc>
      </w:tr>
      <w:tr w:rsidR="00351A12">
        <w:tc>
          <w:tcPr>
            <w:tcW w:w="1278" w:type="dxa"/>
          </w:tcPr>
          <w:p w:rsidR="00351A12" w:rsidRDefault="00351A12">
            <w:pPr>
              <w:rPr>
                <w:rFonts w:ascii="Arial" w:hAnsi="Arial"/>
                <w:bCs/>
                <w:sz w:val="22"/>
              </w:rPr>
            </w:pPr>
          </w:p>
        </w:tc>
        <w:tc>
          <w:tcPr>
            <w:tcW w:w="7560" w:type="dxa"/>
          </w:tcPr>
          <w:p w:rsidR="00351A12" w:rsidRDefault="00351A12">
            <w:pPr>
              <w:rPr>
                <w:rFonts w:ascii="Arial" w:hAnsi="Arial"/>
                <w:bCs/>
                <w:sz w:val="22"/>
              </w:rPr>
            </w:pPr>
          </w:p>
        </w:tc>
      </w:tr>
      <w:tr w:rsidR="00351A12">
        <w:tc>
          <w:tcPr>
            <w:tcW w:w="1278" w:type="dxa"/>
          </w:tcPr>
          <w:p w:rsidR="00351A12" w:rsidRDefault="00351A12">
            <w:pPr>
              <w:rPr>
                <w:rFonts w:ascii="Arial" w:hAnsi="Arial"/>
                <w:bCs/>
                <w:sz w:val="22"/>
              </w:rPr>
            </w:pPr>
            <w:r>
              <w:rPr>
                <w:rFonts w:ascii="Arial" w:hAnsi="Arial"/>
                <w:bCs/>
                <w:sz w:val="22"/>
              </w:rPr>
              <w:t>F</w:t>
            </w:r>
          </w:p>
        </w:tc>
        <w:tc>
          <w:tcPr>
            <w:tcW w:w="7560" w:type="dxa"/>
          </w:tcPr>
          <w:p w:rsidR="00351A12" w:rsidRDefault="00351A12">
            <w:pPr>
              <w:rPr>
                <w:rFonts w:ascii="Arial" w:hAnsi="Arial"/>
                <w:bCs/>
                <w:sz w:val="22"/>
              </w:rPr>
            </w:pPr>
            <w:r>
              <w:rPr>
                <w:rFonts w:ascii="Arial" w:hAnsi="Arial"/>
                <w:bCs/>
                <w:sz w:val="22"/>
              </w:rPr>
              <w:t>The course must be repeated; minimal performance has resulted in the course outcomes not being met</w:t>
            </w:r>
          </w:p>
        </w:tc>
      </w:tr>
    </w:tbl>
    <w:p w:rsidR="00351A12" w:rsidRDefault="00351A12">
      <w:pPr>
        <w:rPr>
          <w:rFonts w:ascii="Arial" w:hAnsi="Arial"/>
          <w:b/>
          <w:sz w:val="22"/>
        </w:rPr>
      </w:pPr>
    </w:p>
    <w:p w:rsidR="00351A12" w:rsidRDefault="00351A12">
      <w:pPr>
        <w:rPr>
          <w:rFonts w:ascii="Arial" w:hAnsi="Arial"/>
          <w:b/>
          <w:sz w:val="22"/>
        </w:rPr>
      </w:pPr>
      <w:r>
        <w:rPr>
          <w:rFonts w:ascii="Arial" w:hAnsi="Arial"/>
          <w:b/>
          <w:sz w:val="22"/>
        </w:rPr>
        <w:br w:type="page"/>
      </w:r>
    </w:p>
    <w:p w:rsidR="00351A12" w:rsidRDefault="00351A12">
      <w:pPr>
        <w:rPr>
          <w:rFonts w:ascii="Arial" w:hAnsi="Arial"/>
          <w:b/>
          <w:sz w:val="22"/>
        </w:rPr>
      </w:pPr>
      <w:r>
        <w:rPr>
          <w:rFonts w:ascii="Arial" w:hAnsi="Arial"/>
          <w:b/>
          <w:sz w:val="22"/>
        </w:rPr>
        <w:t>V.</w:t>
      </w:r>
      <w:r>
        <w:rPr>
          <w:rFonts w:ascii="Arial" w:hAnsi="Arial"/>
          <w:b/>
          <w:sz w:val="22"/>
        </w:rPr>
        <w:tab/>
        <w:t>EVALUATION PROCESS / GRADING SYSTEM (continued):</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TIME FRAME</w:t>
      </w:r>
    </w:p>
    <w:p w:rsidR="00351A12" w:rsidRDefault="00351A12">
      <w:pPr>
        <w:rPr>
          <w:rFonts w:ascii="Arial" w:hAnsi="Arial"/>
          <w:b/>
          <w:sz w:val="22"/>
        </w:rPr>
      </w:pPr>
    </w:p>
    <w:p w:rsidR="00AF5E34" w:rsidRPr="00AF5E34" w:rsidRDefault="00351A12">
      <w:pPr>
        <w:pStyle w:val="BodyText"/>
        <w:rPr>
          <w:b/>
        </w:rPr>
      </w:pPr>
      <w:r w:rsidRPr="00AF5E34">
        <w:rPr>
          <w:b/>
        </w:rPr>
        <w:t>Ideas, Issues and Persuasion (Eng 315) involves two in-class periods</w:t>
      </w:r>
      <w:r w:rsidR="00AF5E34" w:rsidRPr="00AF5E34">
        <w:rPr>
          <w:b/>
        </w:rPr>
        <w:t>.</w:t>
      </w:r>
      <w:r w:rsidRPr="00AF5E34">
        <w:rPr>
          <w:b/>
        </w:rPr>
        <w:t xml:space="preserve">  </w:t>
      </w:r>
    </w:p>
    <w:p w:rsidR="00351A12" w:rsidRPr="00AF5E34" w:rsidRDefault="00351A12">
      <w:pPr>
        <w:pStyle w:val="BodyText"/>
        <w:rPr>
          <w:b/>
        </w:rPr>
      </w:pPr>
      <w:r w:rsidRPr="00AF5E34">
        <w:rPr>
          <w:b/>
        </w:rPr>
        <w:t xml:space="preserve">(NOTE: </w:t>
      </w:r>
      <w:r w:rsidR="00AF5E34" w:rsidRPr="00AF5E34">
        <w:rPr>
          <w:b/>
        </w:rPr>
        <w:t>Eng 315 is sometimes offered in a c</w:t>
      </w:r>
      <w:r w:rsidRPr="00AF5E34">
        <w:rPr>
          <w:b/>
        </w:rPr>
        <w:t>ompressed time frame.)</w:t>
      </w:r>
    </w:p>
    <w:p w:rsidR="00351A12" w:rsidRPr="00AF5E34" w:rsidRDefault="00351A12">
      <w:pPr>
        <w:pStyle w:val="BodyText"/>
        <w:rPr>
          <w:b/>
        </w:rPr>
      </w:pPr>
    </w:p>
    <w:p w:rsidR="00456BF9" w:rsidRPr="00456BF9" w:rsidRDefault="00456BF9" w:rsidP="00456BF9">
      <w:pPr>
        <w:rPr>
          <w:rFonts w:ascii="Arial" w:hAnsi="Arial" w:cs="Arial"/>
          <w:sz w:val="22"/>
          <w:szCs w:val="22"/>
        </w:rPr>
      </w:pPr>
    </w:p>
    <w:tbl>
      <w:tblPr>
        <w:tblW w:w="0" w:type="auto"/>
        <w:tblLayout w:type="fixed"/>
        <w:tblLook w:val="0000"/>
      </w:tblPr>
      <w:tblGrid>
        <w:gridCol w:w="675"/>
        <w:gridCol w:w="8181"/>
      </w:tblGrid>
      <w:tr w:rsidR="00456BF9" w:rsidRPr="00456BF9">
        <w:trPr>
          <w:cantSplit/>
        </w:trPr>
        <w:tc>
          <w:tcPr>
            <w:tcW w:w="675" w:type="dxa"/>
          </w:tcPr>
          <w:p w:rsidR="00456BF9" w:rsidRPr="00456BF9" w:rsidRDefault="00456BF9" w:rsidP="008E73DF">
            <w:pPr>
              <w:rPr>
                <w:rFonts w:ascii="Arial" w:hAnsi="Arial" w:cs="Arial"/>
                <w:b/>
                <w:sz w:val="22"/>
                <w:szCs w:val="22"/>
              </w:rPr>
            </w:pPr>
            <w:r w:rsidRPr="00456BF9">
              <w:rPr>
                <w:rFonts w:ascii="Arial" w:hAnsi="Arial" w:cs="Arial"/>
                <w:b/>
                <w:sz w:val="22"/>
                <w:szCs w:val="22"/>
              </w:rPr>
              <w:t>VI.</w:t>
            </w:r>
          </w:p>
        </w:tc>
        <w:tc>
          <w:tcPr>
            <w:tcW w:w="8181" w:type="dxa"/>
          </w:tcPr>
          <w:p w:rsidR="00456BF9" w:rsidRPr="00456BF9" w:rsidRDefault="00456BF9" w:rsidP="008E73DF">
            <w:pPr>
              <w:rPr>
                <w:rFonts w:ascii="Arial" w:hAnsi="Arial" w:cs="Arial"/>
                <w:b/>
                <w:sz w:val="22"/>
                <w:szCs w:val="22"/>
              </w:rPr>
            </w:pPr>
            <w:r w:rsidRPr="00456BF9">
              <w:rPr>
                <w:rFonts w:ascii="Arial" w:hAnsi="Arial" w:cs="Arial"/>
                <w:b/>
                <w:sz w:val="22"/>
                <w:szCs w:val="22"/>
              </w:rPr>
              <w:t>SPECIAL NOTES:</w:t>
            </w:r>
          </w:p>
          <w:p w:rsidR="00456BF9" w:rsidRPr="00456BF9" w:rsidRDefault="00456BF9" w:rsidP="008E73DF">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8A4849" w:rsidRDefault="008A4849" w:rsidP="008A4849">
            <w:pPr>
              <w:autoSpaceDE w:val="0"/>
              <w:autoSpaceDN w:val="0"/>
              <w:adjustRightInd w:val="0"/>
              <w:rPr>
                <w:rFonts w:ascii="Arial" w:hAnsi="Arial" w:cs="Arial"/>
                <w:b/>
                <w:bCs/>
                <w:i/>
                <w:iCs/>
                <w:lang w:val="en-CA" w:eastAsia="en-CA"/>
              </w:rPr>
            </w:pPr>
          </w:p>
          <w:p w:rsidR="008A4849" w:rsidRPr="008A4849" w:rsidRDefault="008A4849" w:rsidP="008A4849">
            <w:pPr>
              <w:autoSpaceDE w:val="0"/>
              <w:autoSpaceDN w:val="0"/>
              <w:adjustRightInd w:val="0"/>
              <w:rPr>
                <w:rFonts w:ascii="Arial" w:hAnsi="Arial" w:cs="Arial"/>
                <w:bCs/>
                <w:iCs/>
                <w:sz w:val="22"/>
                <w:szCs w:val="22"/>
                <w:lang w:val="en-CA" w:eastAsia="en-CA"/>
              </w:rPr>
            </w:pPr>
            <w:r w:rsidRPr="008A4849">
              <w:rPr>
                <w:rFonts w:ascii="Arial" w:hAnsi="Arial" w:cs="Arial"/>
                <w:bCs/>
                <w:iCs/>
                <w:sz w:val="22"/>
                <w:szCs w:val="22"/>
                <w:u w:val="single"/>
                <w:lang w:val="en-CA" w:eastAsia="en-CA"/>
              </w:rPr>
              <w:t>Disability Services</w:t>
            </w:r>
            <w:r w:rsidRPr="008A4849">
              <w:rPr>
                <w:rFonts w:ascii="Arial" w:hAnsi="Arial" w:cs="Arial"/>
                <w:bCs/>
                <w:iCs/>
                <w:sz w:val="22"/>
                <w:szCs w:val="22"/>
                <w:lang w:val="en-CA" w:eastAsia="en-CA"/>
              </w:rPr>
              <w:t>:</w:t>
            </w:r>
          </w:p>
          <w:p w:rsidR="008A4849" w:rsidRPr="008A4849" w:rsidRDefault="008A4849" w:rsidP="008A4849">
            <w:pPr>
              <w:autoSpaceDE w:val="0"/>
              <w:autoSpaceDN w:val="0"/>
              <w:adjustRightInd w:val="0"/>
              <w:rPr>
                <w:rFonts w:ascii="Arial" w:hAnsi="Arial" w:cs="Arial"/>
                <w:bCs/>
                <w:iCs/>
                <w:sz w:val="22"/>
                <w:szCs w:val="22"/>
                <w:lang w:val="en-CA" w:eastAsia="en-CA"/>
              </w:rPr>
            </w:pPr>
            <w:r w:rsidRPr="008A4849">
              <w:rPr>
                <w:rFonts w:ascii="Arial" w:hAnsi="Arial" w:cs="Arial"/>
                <w:bCs/>
                <w:iCs/>
                <w:sz w:val="22"/>
                <w:szCs w:val="22"/>
                <w:lang w:val="en-CA" w:eastAsia="en-CA"/>
              </w:rPr>
              <w:t xml:space="preserve">If you are a student with </w:t>
            </w:r>
            <w:r w:rsidR="006434DC">
              <w:rPr>
                <w:rFonts w:ascii="Arial" w:hAnsi="Arial" w:cs="Arial"/>
                <w:bCs/>
                <w:iCs/>
                <w:sz w:val="22"/>
                <w:szCs w:val="22"/>
                <w:lang w:val="en-CA" w:eastAsia="en-CA"/>
              </w:rPr>
              <w:t xml:space="preserve">a disability </w:t>
            </w:r>
            <w:r w:rsidRPr="008A4849">
              <w:rPr>
                <w:rFonts w:ascii="Arial" w:hAnsi="Arial" w:cs="Arial"/>
                <w:bCs/>
                <w:iCs/>
                <w:sz w:val="22"/>
                <w:szCs w:val="22"/>
                <w:lang w:val="en-CA" w:eastAsia="en-CA"/>
              </w:rPr>
              <w:t>(e.g.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A4849" w:rsidRPr="008A4849" w:rsidRDefault="008A4849" w:rsidP="008A4849">
            <w:pPr>
              <w:autoSpaceDE w:val="0"/>
              <w:autoSpaceDN w:val="0"/>
              <w:adjustRightInd w:val="0"/>
              <w:rPr>
                <w:rFonts w:ascii="Arial" w:hAnsi="Arial" w:cs="Arial"/>
                <w:color w:val="1F497D"/>
                <w:lang w:val="en-CA" w:eastAsia="en-CA"/>
              </w:rPr>
            </w:pPr>
            <w:r w:rsidRPr="008A4849">
              <w:rPr>
                <w:rFonts w:ascii="Arial" w:hAnsi="Arial" w:cs="Arial"/>
                <w:color w:val="1F497D"/>
                <w:lang w:val="en-CA" w:eastAsia="en-CA"/>
              </w:rPr>
              <w:t xml:space="preserve"> </w:t>
            </w:r>
          </w:p>
          <w:p w:rsidR="00456BF9" w:rsidRPr="00456BF9" w:rsidRDefault="00456BF9" w:rsidP="008A4849">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8E73DF">
            <w:pPr>
              <w:rPr>
                <w:rFonts w:ascii="Arial" w:hAnsi="Arial" w:cs="Arial"/>
                <w:sz w:val="22"/>
                <w:szCs w:val="22"/>
              </w:rPr>
            </w:pPr>
            <w:r w:rsidRPr="00456BF9">
              <w:rPr>
                <w:rFonts w:ascii="Arial" w:hAnsi="Arial" w:cs="Arial"/>
                <w:sz w:val="22"/>
                <w:szCs w:val="22"/>
                <w:u w:val="single"/>
              </w:rPr>
              <w:t>Retention of Course Outlines</w:t>
            </w:r>
            <w:r w:rsidRPr="00456BF9">
              <w:rPr>
                <w:rFonts w:ascii="Arial" w:hAnsi="Arial" w:cs="Arial"/>
                <w:sz w:val="22"/>
                <w:szCs w:val="22"/>
              </w:rPr>
              <w:t>:</w:t>
            </w:r>
          </w:p>
          <w:p w:rsidR="00456BF9" w:rsidRPr="00456BF9" w:rsidRDefault="00456BF9" w:rsidP="008E73DF">
            <w:pPr>
              <w:rPr>
                <w:rFonts w:ascii="Arial" w:hAnsi="Arial" w:cs="Arial"/>
                <w:sz w:val="22"/>
                <w:szCs w:val="22"/>
              </w:rPr>
            </w:pPr>
            <w:r w:rsidRPr="00456BF9">
              <w:rPr>
                <w:rFonts w:ascii="Arial" w:hAnsi="Arial" w:cs="Arial"/>
                <w:sz w:val="22"/>
                <w:szCs w:val="22"/>
              </w:rPr>
              <w:t>It is the responsibility of the student to retain all course outlines for possible future use in acquiring advanced standing at other post-secondary institutions.</w:t>
            </w:r>
          </w:p>
          <w:p w:rsidR="00456BF9" w:rsidRPr="00456BF9" w:rsidRDefault="00456BF9" w:rsidP="008E73DF">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8E73DF">
            <w:pPr>
              <w:rPr>
                <w:rFonts w:ascii="Arial" w:hAnsi="Arial" w:cs="Arial"/>
                <w:sz w:val="22"/>
                <w:szCs w:val="22"/>
                <w:u w:val="single"/>
              </w:rPr>
            </w:pPr>
            <w:r w:rsidRPr="00456BF9">
              <w:rPr>
                <w:rFonts w:ascii="Arial" w:hAnsi="Arial" w:cs="Arial"/>
                <w:sz w:val="22"/>
                <w:szCs w:val="22"/>
                <w:u w:val="single"/>
              </w:rPr>
              <w:t>Communication:</w:t>
            </w:r>
          </w:p>
          <w:p w:rsidR="00456BF9" w:rsidRPr="00456BF9" w:rsidRDefault="00456BF9" w:rsidP="00145F9D">
            <w:pPr>
              <w:rPr>
                <w:rFonts w:ascii="Arial" w:hAnsi="Arial" w:cs="Arial"/>
                <w:sz w:val="22"/>
                <w:szCs w:val="22"/>
                <w:u w:val="single"/>
              </w:rPr>
            </w:pPr>
            <w:r w:rsidRPr="00456BF9">
              <w:rPr>
                <w:rFonts w:ascii="Arial" w:hAnsi="Arial" w:cs="Arial"/>
                <w:sz w:val="22"/>
                <w:szCs w:val="22"/>
                <w:lang w:val="en-CA" w:eastAsia="en-CA"/>
              </w:rPr>
              <w:t xml:space="preserve">The College considers </w:t>
            </w:r>
            <w:proofErr w:type="spellStart"/>
            <w:r w:rsidRPr="00456BF9">
              <w:rPr>
                <w:rFonts w:ascii="Arial" w:hAnsi="Arial" w:cs="Arial"/>
                <w:b/>
                <w:bCs/>
                <w:i/>
                <w:iCs/>
                <w:sz w:val="22"/>
                <w:szCs w:val="22"/>
                <w:lang w:val="en-CA" w:eastAsia="en-CA"/>
              </w:rPr>
              <w:t>LMS</w:t>
            </w:r>
            <w:proofErr w:type="spellEnd"/>
            <w:r w:rsidRPr="00456BF9">
              <w:rPr>
                <w:rFonts w:ascii="Arial" w:hAnsi="Arial" w:cs="Arial"/>
                <w:b/>
                <w:bCs/>
                <w:i/>
                <w:iCs/>
                <w:sz w:val="22"/>
                <w:szCs w:val="22"/>
                <w:lang w:val="en-CA" w:eastAsia="en-CA"/>
              </w:rPr>
              <w:t> </w:t>
            </w:r>
            <w:r w:rsidRPr="00456BF9">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56BF9">
              <w:rPr>
                <w:rFonts w:ascii="Arial" w:hAnsi="Arial" w:cs="Arial"/>
                <w:b/>
                <w:bCs/>
                <w:i/>
                <w:iCs/>
                <w:sz w:val="22"/>
                <w:szCs w:val="22"/>
                <w:lang w:val="en-CA" w:eastAsia="en-CA"/>
              </w:rPr>
              <w:t>Learning Management System</w:t>
            </w:r>
            <w:r w:rsidRPr="00456BF9">
              <w:rPr>
                <w:rFonts w:ascii="Arial" w:hAnsi="Arial" w:cs="Arial"/>
                <w:sz w:val="22"/>
                <w:szCs w:val="22"/>
                <w:lang w:val="en-CA" w:eastAsia="en-CA"/>
              </w:rPr>
              <w:t xml:space="preserve"> communication tool</w:t>
            </w:r>
            <w:r w:rsidR="00416842">
              <w:rPr>
                <w:rFonts w:ascii="Arial" w:hAnsi="Arial" w:cs="Arial"/>
                <w:sz w:val="22"/>
                <w:szCs w:val="22"/>
                <w:lang w:val="en-CA" w:eastAsia="en-CA"/>
              </w:rPr>
              <w:t xml:space="preserve"> (if applicable)</w:t>
            </w:r>
            <w:r w:rsidRPr="00456BF9">
              <w:rPr>
                <w:rFonts w:ascii="Arial" w:hAnsi="Arial" w:cs="Arial"/>
                <w:color w:val="0000FF"/>
                <w:sz w:val="22"/>
                <w:szCs w:val="22"/>
                <w:lang w:val="en-CA" w:eastAsia="en-CA"/>
              </w:rPr>
              <w:t>.</w:t>
            </w: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145F9D">
            <w:pPr>
              <w:rPr>
                <w:rFonts w:ascii="Arial" w:hAnsi="Arial" w:cs="Arial"/>
                <w:sz w:val="22"/>
                <w:szCs w:val="22"/>
              </w:rPr>
            </w:pPr>
          </w:p>
        </w:tc>
      </w:tr>
      <w:tr w:rsidR="00456BF9" w:rsidRPr="00456BF9">
        <w:trPr>
          <w:cantSplit/>
        </w:trPr>
        <w:tc>
          <w:tcPr>
            <w:tcW w:w="675" w:type="dxa"/>
          </w:tcPr>
          <w:p w:rsidR="00456BF9" w:rsidRPr="00456BF9" w:rsidRDefault="00456BF9" w:rsidP="008E73DF">
            <w:pPr>
              <w:rPr>
                <w:rFonts w:ascii="Arial" w:hAnsi="Arial" w:cs="Arial"/>
                <w:sz w:val="22"/>
                <w:szCs w:val="22"/>
              </w:rPr>
            </w:pPr>
          </w:p>
        </w:tc>
        <w:tc>
          <w:tcPr>
            <w:tcW w:w="8181" w:type="dxa"/>
          </w:tcPr>
          <w:p w:rsidR="00456BF9" w:rsidRPr="00456BF9" w:rsidRDefault="00456BF9" w:rsidP="008E73DF">
            <w:pPr>
              <w:rPr>
                <w:rFonts w:ascii="Arial" w:hAnsi="Arial" w:cs="Arial"/>
                <w:sz w:val="22"/>
                <w:szCs w:val="22"/>
              </w:rPr>
            </w:pPr>
            <w:r w:rsidRPr="00456BF9">
              <w:rPr>
                <w:rFonts w:ascii="Arial" w:hAnsi="Arial" w:cs="Arial"/>
                <w:sz w:val="22"/>
                <w:szCs w:val="22"/>
                <w:u w:val="single"/>
              </w:rPr>
              <w:t>Course Outline Amendments</w:t>
            </w:r>
            <w:r w:rsidRPr="00456BF9">
              <w:rPr>
                <w:rFonts w:ascii="Arial" w:hAnsi="Arial" w:cs="Arial"/>
                <w:sz w:val="22"/>
                <w:szCs w:val="22"/>
              </w:rPr>
              <w:t>:</w:t>
            </w:r>
          </w:p>
          <w:p w:rsidR="00456BF9" w:rsidRDefault="00456BF9" w:rsidP="008E73DF">
            <w:pPr>
              <w:rPr>
                <w:rFonts w:ascii="Arial" w:hAnsi="Arial" w:cs="Arial"/>
                <w:sz w:val="22"/>
                <w:szCs w:val="22"/>
              </w:rPr>
            </w:pPr>
            <w:r w:rsidRPr="00456BF9">
              <w:rPr>
                <w:rFonts w:ascii="Arial" w:hAnsi="Arial" w:cs="Arial"/>
                <w:sz w:val="22"/>
                <w:szCs w:val="22"/>
              </w:rPr>
              <w:t>The professor reserves the right to change the information contained in this course outline depending on the needs of the learner and the availability of resources.</w:t>
            </w:r>
          </w:p>
          <w:p w:rsidR="00145F9D" w:rsidRPr="00145F9D" w:rsidRDefault="00145F9D" w:rsidP="008E73DF">
            <w:pPr>
              <w:rPr>
                <w:rFonts w:ascii="Arial" w:hAnsi="Arial" w:cs="Arial"/>
                <w:sz w:val="18"/>
                <w:szCs w:val="18"/>
              </w:rPr>
            </w:pPr>
          </w:p>
          <w:p w:rsidR="00145F9D" w:rsidRDefault="00145F9D" w:rsidP="00145F9D">
            <w:pPr>
              <w:rPr>
                <w:rFonts w:ascii="Arial" w:hAnsi="Arial" w:cs="Arial"/>
                <w:sz w:val="22"/>
                <w:szCs w:val="22"/>
              </w:rPr>
            </w:pPr>
            <w:r w:rsidRPr="00456BF9">
              <w:rPr>
                <w:rFonts w:ascii="Arial" w:hAnsi="Arial" w:cs="Arial"/>
                <w:sz w:val="22"/>
                <w:szCs w:val="22"/>
              </w:rPr>
              <w:t>Substitute course information is available in the Registrar's office.</w:t>
            </w:r>
          </w:p>
          <w:p w:rsidR="00145F9D" w:rsidRPr="00456BF9" w:rsidRDefault="00145F9D" w:rsidP="008E73DF">
            <w:pPr>
              <w:rPr>
                <w:rFonts w:ascii="Arial" w:hAnsi="Arial" w:cs="Arial"/>
                <w:sz w:val="22"/>
                <w:szCs w:val="22"/>
              </w:rPr>
            </w:pPr>
          </w:p>
          <w:p w:rsidR="00145F9D" w:rsidRPr="00145F9D" w:rsidRDefault="00145F9D" w:rsidP="00145F9D">
            <w:pPr>
              <w:ind w:left="45"/>
              <w:rPr>
                <w:rFonts w:ascii="Arial" w:hAnsi="Arial" w:cs="Arial"/>
                <w:sz w:val="22"/>
                <w:u w:val="single"/>
              </w:rPr>
            </w:pPr>
            <w:r w:rsidRPr="00145F9D">
              <w:rPr>
                <w:rFonts w:ascii="Arial" w:hAnsi="Arial" w:cs="Arial"/>
                <w:sz w:val="22"/>
                <w:u w:val="single"/>
              </w:rPr>
              <w:t>Attendance:</w:t>
            </w:r>
          </w:p>
          <w:p w:rsidR="00145F9D" w:rsidRPr="00456BF9" w:rsidRDefault="00145F9D" w:rsidP="00145F9D">
            <w:pPr>
              <w:rPr>
                <w:rFonts w:ascii="Arial" w:hAnsi="Arial" w:cs="Arial"/>
                <w:sz w:val="22"/>
                <w:szCs w:val="22"/>
              </w:rPr>
            </w:pPr>
            <w:smartTag w:uri="urn:schemas-microsoft-com:office:smarttags" w:element="place">
              <w:smartTag w:uri="urn:schemas-microsoft-com:office:smarttags" w:element="PlaceName">
                <w:r w:rsidRPr="00145F9D">
                  <w:rPr>
                    <w:rFonts w:ascii="Arial" w:hAnsi="Arial" w:cs="Arial"/>
                    <w:sz w:val="22"/>
                  </w:rPr>
                  <w:t>Sault</w:t>
                </w:r>
              </w:smartTag>
              <w:r w:rsidRPr="00145F9D">
                <w:rPr>
                  <w:rFonts w:ascii="Arial" w:hAnsi="Arial" w:cs="Arial"/>
                  <w:sz w:val="22"/>
                </w:rPr>
                <w:t xml:space="preserve"> </w:t>
              </w:r>
              <w:smartTag w:uri="urn:schemas-microsoft-com:office:smarttags" w:element="PlaceType">
                <w:r w:rsidRPr="00145F9D">
                  <w:rPr>
                    <w:rFonts w:ascii="Arial" w:hAnsi="Arial" w:cs="Arial"/>
                    <w:sz w:val="22"/>
                  </w:rPr>
                  <w:t>College</w:t>
                </w:r>
              </w:smartTag>
            </w:smartTag>
            <w:r w:rsidRPr="00145F9D">
              <w:rPr>
                <w:rFonts w:ascii="Arial" w:hAnsi="Arial" w:cs="Arial"/>
                <w:sz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C352F">
              <w:rPr>
                <w:rFonts w:cs="Arial"/>
                <w:sz w:val="22"/>
              </w:rPr>
              <w:t xml:space="preserve">  </w:t>
            </w:r>
          </w:p>
        </w:tc>
      </w:tr>
      <w:tr w:rsidR="00456BF9" w:rsidRPr="00145F9D">
        <w:trPr>
          <w:cantSplit/>
        </w:trPr>
        <w:tc>
          <w:tcPr>
            <w:tcW w:w="675" w:type="dxa"/>
          </w:tcPr>
          <w:p w:rsidR="00456BF9" w:rsidRPr="00145F9D" w:rsidRDefault="00456BF9" w:rsidP="008E73DF">
            <w:pPr>
              <w:rPr>
                <w:rFonts w:ascii="Arial" w:hAnsi="Arial" w:cs="Arial"/>
                <w:sz w:val="22"/>
                <w:szCs w:val="22"/>
              </w:rPr>
            </w:pPr>
          </w:p>
        </w:tc>
        <w:tc>
          <w:tcPr>
            <w:tcW w:w="8181" w:type="dxa"/>
          </w:tcPr>
          <w:p w:rsidR="00145F9D" w:rsidRPr="00145F9D" w:rsidRDefault="00145F9D" w:rsidP="008E73DF">
            <w:pPr>
              <w:rPr>
                <w:rFonts w:ascii="Arial" w:hAnsi="Arial" w:cs="Arial"/>
                <w:sz w:val="22"/>
                <w:szCs w:val="22"/>
              </w:rPr>
            </w:pPr>
          </w:p>
          <w:p w:rsidR="00145F9D" w:rsidRPr="00145F9D" w:rsidRDefault="00145F9D" w:rsidP="00145F9D">
            <w:pPr>
              <w:ind w:left="45"/>
              <w:rPr>
                <w:rFonts w:ascii="Arial" w:hAnsi="Arial" w:cs="Arial"/>
                <w:sz w:val="22"/>
              </w:rPr>
            </w:pPr>
            <w:r w:rsidRPr="00145F9D">
              <w:rPr>
                <w:rFonts w:ascii="Arial" w:hAnsi="Arial" w:cs="Arial"/>
                <w:sz w:val="22"/>
                <w:u w:val="single"/>
              </w:rPr>
              <w:t>Plagiarism</w:t>
            </w:r>
            <w:r w:rsidRPr="00145F9D">
              <w:rPr>
                <w:rFonts w:ascii="Arial" w:hAnsi="Arial" w:cs="Arial"/>
                <w:sz w:val="22"/>
              </w:rPr>
              <w:t>:</w:t>
            </w:r>
          </w:p>
          <w:p w:rsidR="006434DC" w:rsidRDefault="00145F9D" w:rsidP="00145F9D">
            <w:pPr>
              <w:pStyle w:val="Default"/>
              <w:ind w:left="45"/>
              <w:rPr>
                <w:sz w:val="22"/>
                <w:szCs w:val="22"/>
              </w:rPr>
            </w:pPr>
            <w:r w:rsidRPr="00145F9D">
              <w:rPr>
                <w:sz w:val="22"/>
                <w:szCs w:val="22"/>
              </w:rPr>
              <w:t xml:space="preserve">Students should refer to the definition of “academic dishonesty” in </w:t>
            </w:r>
            <w:r w:rsidRPr="00145F9D">
              <w:rPr>
                <w:i/>
                <w:sz w:val="22"/>
                <w:szCs w:val="22"/>
              </w:rPr>
              <w:t>Student Code of Conduct</w:t>
            </w:r>
            <w:r w:rsidRPr="00145F9D">
              <w:rPr>
                <w:sz w:val="22"/>
                <w:szCs w:val="22"/>
              </w:rPr>
              <w:t xml:space="preserve">.  A professor/instructor may assign a sanction as defined below, or make recommendations to the Academic Chair for disposition of the matter. The professor/instructor may </w:t>
            </w:r>
          </w:p>
          <w:p w:rsidR="006434DC" w:rsidRDefault="00145F9D" w:rsidP="006434DC">
            <w:pPr>
              <w:pStyle w:val="Default"/>
              <w:numPr>
                <w:ilvl w:val="0"/>
                <w:numId w:val="17"/>
              </w:numPr>
              <w:rPr>
                <w:sz w:val="22"/>
                <w:szCs w:val="22"/>
              </w:rPr>
            </w:pPr>
            <w:r w:rsidRPr="00145F9D">
              <w:rPr>
                <w:sz w:val="22"/>
                <w:szCs w:val="22"/>
              </w:rPr>
              <w:t xml:space="preserve">issue a verbal reprimand, </w:t>
            </w:r>
          </w:p>
          <w:p w:rsidR="006434DC" w:rsidRDefault="00145F9D" w:rsidP="006434DC">
            <w:pPr>
              <w:pStyle w:val="Default"/>
              <w:numPr>
                <w:ilvl w:val="0"/>
                <w:numId w:val="17"/>
              </w:numPr>
              <w:rPr>
                <w:sz w:val="22"/>
                <w:szCs w:val="22"/>
              </w:rPr>
            </w:pPr>
            <w:r w:rsidRPr="00145F9D">
              <w:rPr>
                <w:sz w:val="22"/>
                <w:szCs w:val="22"/>
              </w:rPr>
              <w:t xml:space="preserve">make an assignment of a lower grade with explanation, </w:t>
            </w:r>
          </w:p>
          <w:p w:rsidR="006434DC" w:rsidRDefault="00145F9D" w:rsidP="006434DC">
            <w:pPr>
              <w:pStyle w:val="Default"/>
              <w:numPr>
                <w:ilvl w:val="0"/>
                <w:numId w:val="17"/>
              </w:numPr>
              <w:rPr>
                <w:sz w:val="22"/>
                <w:szCs w:val="22"/>
              </w:rPr>
            </w:pPr>
            <w:r w:rsidRPr="00145F9D">
              <w:rPr>
                <w:sz w:val="22"/>
                <w:szCs w:val="22"/>
              </w:rPr>
              <w:t xml:space="preserve">require additional academic assignments and issue a lower grade upon completion to the maximum grade “C”, </w:t>
            </w:r>
          </w:p>
          <w:p w:rsidR="006434DC" w:rsidRDefault="00145F9D" w:rsidP="006434DC">
            <w:pPr>
              <w:pStyle w:val="Default"/>
              <w:numPr>
                <w:ilvl w:val="0"/>
                <w:numId w:val="17"/>
              </w:numPr>
              <w:rPr>
                <w:sz w:val="22"/>
                <w:szCs w:val="22"/>
              </w:rPr>
            </w:pPr>
            <w:r w:rsidRPr="00145F9D">
              <w:rPr>
                <w:sz w:val="22"/>
                <w:szCs w:val="22"/>
              </w:rPr>
              <w:t xml:space="preserve">make an automatic assignment of a failing grade, </w:t>
            </w:r>
          </w:p>
          <w:p w:rsidR="006434DC" w:rsidRDefault="00145F9D" w:rsidP="006434DC">
            <w:pPr>
              <w:pStyle w:val="Default"/>
              <w:numPr>
                <w:ilvl w:val="0"/>
                <w:numId w:val="17"/>
              </w:numPr>
              <w:rPr>
                <w:sz w:val="22"/>
                <w:szCs w:val="22"/>
              </w:rPr>
            </w:pPr>
            <w:proofErr w:type="gramStart"/>
            <w:r w:rsidRPr="00145F9D">
              <w:rPr>
                <w:sz w:val="22"/>
                <w:szCs w:val="22"/>
              </w:rPr>
              <w:t>recommend</w:t>
            </w:r>
            <w:proofErr w:type="gramEnd"/>
            <w:r w:rsidRPr="00145F9D">
              <w:rPr>
                <w:sz w:val="22"/>
                <w:szCs w:val="22"/>
              </w:rPr>
              <w:t xml:space="preserve"> to the Chair dismissal from the course with the assignment of a failing grade. </w:t>
            </w:r>
          </w:p>
          <w:p w:rsidR="00145F9D" w:rsidRPr="00145F9D" w:rsidRDefault="00145F9D" w:rsidP="006434DC">
            <w:pPr>
              <w:pStyle w:val="Default"/>
              <w:ind w:left="45"/>
              <w:rPr>
                <w:sz w:val="22"/>
                <w:szCs w:val="22"/>
              </w:rPr>
            </w:pPr>
            <w:r w:rsidRPr="00145F9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145F9D" w:rsidRPr="00145F9D" w:rsidRDefault="00145F9D" w:rsidP="00145F9D">
            <w:pPr>
              <w:pStyle w:val="Default"/>
              <w:ind w:left="720"/>
              <w:rPr>
                <w:sz w:val="22"/>
                <w:szCs w:val="22"/>
              </w:rPr>
            </w:pPr>
          </w:p>
          <w:p w:rsidR="0034307E" w:rsidRPr="0034307E" w:rsidRDefault="0034307E" w:rsidP="0034307E">
            <w:pPr>
              <w:rPr>
                <w:rFonts w:ascii="Arial" w:hAnsi="Arial" w:cs="Arial"/>
                <w:sz w:val="22"/>
                <w:u w:val="single"/>
              </w:rPr>
            </w:pPr>
            <w:r w:rsidRPr="0034307E">
              <w:rPr>
                <w:rFonts w:ascii="Arial" w:hAnsi="Arial" w:cs="Arial"/>
                <w:sz w:val="22"/>
                <w:u w:val="single"/>
              </w:rPr>
              <w:t>Student Portal:</w:t>
            </w:r>
          </w:p>
          <w:p w:rsidR="0034307E" w:rsidRPr="008C72F4" w:rsidRDefault="0034307E" w:rsidP="0034307E">
            <w:pPr>
              <w:pStyle w:val="NormalWeb"/>
              <w:spacing w:before="0" w:beforeAutospacing="0" w:after="0" w:afterAutospacing="0"/>
              <w:rPr>
                <w:rFonts w:cs="Arial"/>
                <w:i/>
                <w:sz w:val="22"/>
              </w:rPr>
            </w:pPr>
            <w:r w:rsidRPr="00C01CFC">
              <w:rPr>
                <w:rFonts w:ascii="Arial" w:hAnsi="Arial" w:cs="Arial"/>
                <w:sz w:val="22"/>
              </w:rPr>
              <w:t xml:space="preserve">The Sault College portal allows you to view all your student information in one place. </w:t>
            </w:r>
            <w:proofErr w:type="spellStart"/>
            <w:proofErr w:type="gramStart"/>
            <w:r w:rsidRPr="00C01CFC">
              <w:rPr>
                <w:rFonts w:ascii="Arial" w:hAnsi="Arial" w:cs="Arial"/>
                <w:b/>
                <w:sz w:val="22"/>
              </w:rPr>
              <w:t>mysaultcollege</w:t>
            </w:r>
            <w:proofErr w:type="spellEnd"/>
            <w:proofErr w:type="gramEnd"/>
            <w:r w:rsidRPr="00C01CFC">
              <w:rPr>
                <w:rFonts w:ascii="Arial" w:hAnsi="Arial" w:cs="Arial"/>
                <w:b/>
                <w:sz w:val="22"/>
              </w:rPr>
              <w:t xml:space="preserve"> </w:t>
            </w:r>
            <w:r w:rsidRPr="00C01CFC">
              <w:rPr>
                <w:rFonts w:ascii="Arial" w:hAnsi="Arial" w:cs="Arial"/>
                <w:sz w:val="22"/>
              </w:rPr>
              <w:t>gives you personalized access to online resources seven days a week from your home or school computer.</w:t>
            </w:r>
            <w:r w:rsidRPr="000E6BB9">
              <w:rPr>
                <w:rFonts w:cs="Arial"/>
                <w:sz w:val="22"/>
              </w:rPr>
              <w:t xml:space="preserve">  </w:t>
            </w:r>
            <w:r w:rsidRPr="009B6D68">
              <w:rPr>
                <w:rFonts w:ascii="Arial" w:hAnsi="Arial" w:cs="Arial"/>
                <w:sz w:val="22"/>
                <w:szCs w:val="22"/>
              </w:rPr>
              <w:t xml:space="preserve">Single log-in access allows you to see your personal and financial information, timetable, grades, </w:t>
            </w:r>
            <w:proofErr w:type="gramStart"/>
            <w:r w:rsidRPr="009B6D68">
              <w:rPr>
                <w:rFonts w:ascii="Arial" w:hAnsi="Arial" w:cs="Arial"/>
                <w:sz w:val="22"/>
                <w:szCs w:val="22"/>
              </w:rPr>
              <w:t>records</w:t>
            </w:r>
            <w:proofErr w:type="gramEnd"/>
            <w:r w:rsidRPr="009B6D68">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9B6D68">
              <w:rPr>
                <w:rFonts w:ascii="Arial" w:hAnsi="Arial" w:cs="Arial"/>
                <w:sz w:val="22"/>
                <w:szCs w:val="22"/>
              </w:rPr>
              <w:t>LMS</w:t>
            </w:r>
            <w:proofErr w:type="spellEnd"/>
            <w:r w:rsidRPr="009B6D68">
              <w:rPr>
                <w:rFonts w:ascii="Arial" w:hAnsi="Arial" w:cs="Arial"/>
                <w:sz w:val="22"/>
                <w:szCs w:val="22"/>
              </w:rPr>
              <w:t>), and much more are also accessible through the student portal</w:t>
            </w:r>
            <w:r w:rsidRPr="00C01CFC">
              <w:rPr>
                <w:rFonts w:ascii="Arial" w:hAnsi="Arial" w:cs="Arial"/>
                <w:sz w:val="22"/>
                <w:szCs w:val="22"/>
              </w:rPr>
              <w:t xml:space="preserve">. </w:t>
            </w:r>
            <w:r w:rsidRPr="00C01CFC">
              <w:rPr>
                <w:rFonts w:ascii="Arial" w:hAnsi="Arial" w:cs="Arial"/>
                <w:sz w:val="22"/>
              </w:rPr>
              <w:t>Go to</w:t>
            </w:r>
            <w:r w:rsidRPr="000E6BB9">
              <w:rPr>
                <w:rFonts w:cs="Arial"/>
                <w:sz w:val="22"/>
              </w:rPr>
              <w:t xml:space="preserve"> </w:t>
            </w:r>
            <w:hyperlink r:id="rId8" w:history="1">
              <w:r w:rsidRPr="008C72F4">
                <w:rPr>
                  <w:rStyle w:val="Hyperlink"/>
                  <w:rFonts w:ascii="Arial" w:hAnsi="Arial" w:cs="Arial"/>
                  <w:sz w:val="22"/>
                </w:rPr>
                <w:t>https://my.saultcollege.ca</w:t>
              </w:r>
            </w:hyperlink>
            <w:r w:rsidRPr="008C72F4">
              <w:rPr>
                <w:rFonts w:cs="Arial"/>
                <w:sz w:val="22"/>
              </w:rPr>
              <w:t>.</w:t>
            </w:r>
          </w:p>
          <w:p w:rsidR="00145F9D" w:rsidRPr="00145F9D" w:rsidRDefault="00145F9D" w:rsidP="00145F9D">
            <w:pPr>
              <w:ind w:left="45"/>
              <w:rPr>
                <w:rFonts w:ascii="Arial" w:hAnsi="Arial" w:cs="Arial"/>
                <w:b/>
                <w:i/>
                <w:iCs/>
                <w:color w:val="000000"/>
                <w:sz w:val="22"/>
              </w:rPr>
            </w:pPr>
          </w:p>
          <w:p w:rsidR="00145F9D" w:rsidRPr="00145F9D" w:rsidRDefault="00145F9D" w:rsidP="00145F9D">
            <w:pPr>
              <w:ind w:left="45"/>
              <w:rPr>
                <w:rFonts w:ascii="Arial" w:hAnsi="Arial" w:cs="Arial"/>
                <w:sz w:val="22"/>
                <w:u w:val="single"/>
                <w:lang w:eastAsia="en-CA"/>
              </w:rPr>
            </w:pPr>
            <w:r w:rsidRPr="00145F9D">
              <w:rPr>
                <w:rFonts w:ascii="Arial" w:hAnsi="Arial" w:cs="Arial"/>
                <w:sz w:val="22"/>
                <w:u w:val="single"/>
                <w:lang w:eastAsia="en-CA"/>
              </w:rPr>
              <w:t>Electronic Devices in the Classroom:</w:t>
            </w:r>
          </w:p>
          <w:p w:rsidR="00145F9D" w:rsidRPr="00145F9D" w:rsidRDefault="00145F9D" w:rsidP="00145F9D">
            <w:pPr>
              <w:ind w:left="45"/>
              <w:rPr>
                <w:rFonts w:ascii="Arial" w:hAnsi="Arial" w:cs="Arial"/>
                <w:sz w:val="22"/>
                <w:lang w:eastAsia="en-CA"/>
              </w:rPr>
            </w:pPr>
            <w:r w:rsidRPr="00145F9D">
              <w:rPr>
                <w:rFonts w:ascii="Arial" w:hAnsi="Arial" w:cs="Arial"/>
                <w:sz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45F9D">
              <w:rPr>
                <w:rFonts w:ascii="Arial" w:hAnsi="Arial" w:cs="Arial"/>
                <w:bCs/>
                <w:sz w:val="22"/>
                <w:lang w:eastAsia="en-CA"/>
              </w:rPr>
              <w:t>Where the use of an electronic device has been approved, the student agrees that materials recorded are for his/her use only, are not for distribution, and are the sole property of the College.</w:t>
            </w:r>
            <w:r w:rsidRPr="00145F9D">
              <w:rPr>
                <w:rFonts w:ascii="Arial" w:hAnsi="Arial" w:cs="Arial"/>
                <w:sz w:val="22"/>
                <w:lang w:eastAsia="en-CA"/>
              </w:rPr>
              <w:t xml:space="preserve"> </w:t>
            </w:r>
          </w:p>
          <w:p w:rsidR="00145F9D" w:rsidRPr="00145F9D" w:rsidRDefault="00145F9D" w:rsidP="00145F9D">
            <w:pPr>
              <w:ind w:left="720"/>
              <w:rPr>
                <w:rFonts w:ascii="Arial" w:hAnsi="Arial" w:cs="Arial"/>
                <w:sz w:val="22"/>
                <w:lang w:eastAsia="en-CA"/>
              </w:rPr>
            </w:pPr>
          </w:p>
          <w:p w:rsidR="00145F9D" w:rsidRPr="00145F9D" w:rsidRDefault="00145F9D" w:rsidP="00145F9D">
            <w:pPr>
              <w:ind w:left="45"/>
              <w:rPr>
                <w:rFonts w:ascii="Arial" w:hAnsi="Arial" w:cs="Arial"/>
                <w:sz w:val="22"/>
              </w:rPr>
            </w:pPr>
            <w:r w:rsidRPr="00145F9D">
              <w:rPr>
                <w:rFonts w:ascii="Arial" w:hAnsi="Arial" w:cs="Arial"/>
                <w:sz w:val="22"/>
                <w:u w:val="single"/>
              </w:rPr>
              <w:t>Prior Learning Assessment</w:t>
            </w:r>
            <w:r w:rsidRPr="00145F9D">
              <w:rPr>
                <w:rFonts w:ascii="Arial" w:hAnsi="Arial" w:cs="Arial"/>
                <w:sz w:val="22"/>
              </w:rPr>
              <w:t>:</w:t>
            </w:r>
          </w:p>
          <w:p w:rsidR="00145F9D" w:rsidRPr="00145F9D" w:rsidRDefault="00145F9D" w:rsidP="00145F9D">
            <w:pPr>
              <w:ind w:left="45"/>
              <w:rPr>
                <w:rFonts w:ascii="Arial" w:hAnsi="Arial" w:cs="Arial"/>
                <w:sz w:val="22"/>
              </w:rPr>
            </w:pPr>
            <w:r w:rsidRPr="00145F9D">
              <w:rPr>
                <w:rFonts w:ascii="Arial" w:hAnsi="Arial" w:cs="Arial"/>
                <w:sz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45F9D" w:rsidRPr="00145F9D" w:rsidRDefault="00145F9D" w:rsidP="00145F9D">
            <w:pPr>
              <w:ind w:left="45"/>
              <w:rPr>
                <w:rFonts w:ascii="Arial" w:hAnsi="Arial" w:cs="Arial"/>
                <w:sz w:val="22"/>
              </w:rPr>
            </w:pPr>
          </w:p>
          <w:p w:rsidR="00456BF9" w:rsidRPr="00145F9D" w:rsidRDefault="00456BF9" w:rsidP="00D829B7">
            <w:pPr>
              <w:ind w:left="45"/>
              <w:rPr>
                <w:rFonts w:ascii="Arial" w:hAnsi="Arial" w:cs="Arial"/>
                <w:sz w:val="22"/>
                <w:szCs w:val="22"/>
              </w:rPr>
            </w:pPr>
          </w:p>
        </w:tc>
      </w:tr>
    </w:tbl>
    <w:p w:rsidR="00456BF9" w:rsidRPr="00145F9D" w:rsidRDefault="00456BF9" w:rsidP="00456BF9">
      <w:pPr>
        <w:rPr>
          <w:rFonts w:ascii="Arial" w:hAnsi="Arial" w:cs="Arial"/>
          <w:sz w:val="22"/>
          <w:szCs w:val="22"/>
        </w:rPr>
      </w:pPr>
    </w:p>
    <w:sectPr w:rsidR="00456BF9" w:rsidRPr="00145F9D" w:rsidSect="0061105D">
      <w:headerReference w:type="default" r:id="rId9"/>
      <w:pgSz w:w="12240" w:h="15840"/>
      <w:pgMar w:top="1440" w:right="1800" w:bottom="81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0B" w:rsidRDefault="00CF740B">
      <w:r>
        <w:separator/>
      </w:r>
    </w:p>
  </w:endnote>
  <w:endnote w:type="continuationSeparator" w:id="1">
    <w:p w:rsidR="00CF740B" w:rsidRDefault="00CF7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0B" w:rsidRDefault="00CF740B">
      <w:r>
        <w:separator/>
      </w:r>
    </w:p>
  </w:footnote>
  <w:footnote w:type="continuationSeparator" w:id="1">
    <w:p w:rsidR="00CF740B" w:rsidRDefault="00CF7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62" w:rsidRDefault="00520862">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0725CE">
      <w:rPr>
        <w:rStyle w:val="PageNumber"/>
        <w:rFonts w:ascii="Arial" w:hAnsi="Arial" w:cs="Arial"/>
        <w:b/>
        <w:bCs/>
        <w:sz w:val="22"/>
      </w:rPr>
      <w:fldChar w:fldCharType="begin"/>
    </w:r>
    <w:r>
      <w:rPr>
        <w:rStyle w:val="PageNumber"/>
        <w:rFonts w:ascii="Arial" w:hAnsi="Arial" w:cs="Arial"/>
        <w:b/>
        <w:bCs/>
        <w:sz w:val="22"/>
      </w:rPr>
      <w:instrText xml:space="preserve"> PAGE </w:instrText>
    </w:r>
    <w:r w:rsidR="000725CE">
      <w:rPr>
        <w:rStyle w:val="PageNumber"/>
        <w:rFonts w:ascii="Arial" w:hAnsi="Arial" w:cs="Arial"/>
        <w:b/>
        <w:bCs/>
        <w:sz w:val="22"/>
      </w:rPr>
      <w:fldChar w:fldCharType="separate"/>
    </w:r>
    <w:r w:rsidR="003A4018">
      <w:rPr>
        <w:rStyle w:val="PageNumber"/>
        <w:rFonts w:ascii="Arial" w:hAnsi="Arial" w:cs="Arial"/>
        <w:b/>
        <w:bCs/>
        <w:noProof/>
        <w:sz w:val="22"/>
      </w:rPr>
      <w:t>8</w:t>
    </w:r>
    <w:r w:rsidR="000725CE">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520862" w:rsidRDefault="00520862">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520862" w:rsidRDefault="00520862">
    <w:pPr>
      <w:rPr>
        <w:rFonts w:ascii="Arial" w:hAnsi="Arial" w:cs="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5E34"/>
    <w:rsid w:val="000458E5"/>
    <w:rsid w:val="000725CE"/>
    <w:rsid w:val="00145F9D"/>
    <w:rsid w:val="00156E4D"/>
    <w:rsid w:val="002F69DB"/>
    <w:rsid w:val="0034307E"/>
    <w:rsid w:val="00351A12"/>
    <w:rsid w:val="003A4018"/>
    <w:rsid w:val="00416842"/>
    <w:rsid w:val="00456BF9"/>
    <w:rsid w:val="00520862"/>
    <w:rsid w:val="00535A59"/>
    <w:rsid w:val="005615E5"/>
    <w:rsid w:val="0061105D"/>
    <w:rsid w:val="006434DC"/>
    <w:rsid w:val="00674858"/>
    <w:rsid w:val="006A024B"/>
    <w:rsid w:val="006B385B"/>
    <w:rsid w:val="00704A50"/>
    <w:rsid w:val="008A4849"/>
    <w:rsid w:val="008E73DF"/>
    <w:rsid w:val="009A4459"/>
    <w:rsid w:val="00AC0032"/>
    <w:rsid w:val="00AF5E34"/>
    <w:rsid w:val="00AF6100"/>
    <w:rsid w:val="00B0621A"/>
    <w:rsid w:val="00B14F8A"/>
    <w:rsid w:val="00BA3059"/>
    <w:rsid w:val="00C71570"/>
    <w:rsid w:val="00CC2E81"/>
    <w:rsid w:val="00CE46E2"/>
    <w:rsid w:val="00CF740B"/>
    <w:rsid w:val="00D53858"/>
    <w:rsid w:val="00D829B7"/>
    <w:rsid w:val="00E24800"/>
    <w:rsid w:val="00EC0A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6E4A2-5A08-4893-844E-B75F794BB62E}"/>
</file>

<file path=customXml/itemProps2.xml><?xml version="1.0" encoding="utf-8"?>
<ds:datastoreItem xmlns:ds="http://schemas.openxmlformats.org/officeDocument/2006/customXml" ds:itemID="{88E35D37-E0AC-4742-8387-CDB83F80DB55}"/>
</file>

<file path=customXml/itemProps3.xml><?xml version="1.0" encoding="utf-8"?>
<ds:datastoreItem xmlns:ds="http://schemas.openxmlformats.org/officeDocument/2006/customXml" ds:itemID="{251F922C-0443-4DC8-9685-D5C1CEFEE8C0}"/>
</file>

<file path=docProps/app.xml><?xml version="1.0" encoding="utf-8"?>
<Properties xmlns="http://schemas.openxmlformats.org/officeDocument/2006/extended-properties" xmlns:vt="http://schemas.openxmlformats.org/officeDocument/2006/docPropsVTypes">
  <Template>Normal.dotm</Template>
  <TotalTime>6</TotalTime>
  <Pages>8</Pages>
  <Words>1985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2009-07-15T19:12:00Z</cp:lastPrinted>
  <dcterms:created xsi:type="dcterms:W3CDTF">2009-06-09T13:59:00Z</dcterms:created>
  <dcterms:modified xsi:type="dcterms:W3CDTF">2009-07-15T19:12:00Z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10723200</vt:r8>
  </property>
</Properties>
</file>